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199A9" w14:textId="77777777" w:rsidR="00520B85" w:rsidRPr="009904CD" w:rsidRDefault="00520B85" w:rsidP="00520B85">
      <w:pPr>
        <w:pStyle w:val="Cm"/>
      </w:pPr>
      <w:r w:rsidRPr="009904CD">
        <w:t>Vállalkozóknak</w:t>
      </w:r>
    </w:p>
    <w:p w14:paraId="0B60EE98" w14:textId="6C5F3083" w:rsidR="00520B85" w:rsidRDefault="00520B85" w:rsidP="00520B85">
      <w:pPr>
        <w:pStyle w:val="Cmsor1"/>
      </w:pPr>
      <w:r w:rsidRPr="009904CD">
        <w:t>Szakképzési munkaszerződés</w:t>
      </w:r>
    </w:p>
    <w:p w14:paraId="1AD4F4DF" w14:textId="77777777" w:rsidR="001566C0" w:rsidRPr="001566C0" w:rsidRDefault="001566C0" w:rsidP="001566C0"/>
    <w:p w14:paraId="20ADFCFC" w14:textId="214B99FD" w:rsidR="00520B85" w:rsidRPr="009904CD" w:rsidRDefault="00556611" w:rsidP="00520B85">
      <w:pPr>
        <w:jc w:val="both"/>
        <w:rPr>
          <w:rFonts w:cstheme="minorHAnsi"/>
        </w:rPr>
      </w:pPr>
      <w:r w:rsidRPr="00455FFF">
        <w:rPr>
          <w:rFonts w:cstheme="minorHAnsi"/>
        </w:rPr>
        <w:t xml:space="preserve">A szakképzésről szóló </w:t>
      </w:r>
      <w:r w:rsidRPr="00856200">
        <w:rPr>
          <w:rFonts w:cstheme="minorHAnsi"/>
          <w:b/>
        </w:rPr>
        <w:t>2019. évi LXXX. törvény</w:t>
      </w:r>
      <w:r w:rsidRPr="00455FFF">
        <w:rPr>
          <w:rFonts w:cstheme="minorHAnsi"/>
        </w:rPr>
        <w:t xml:space="preserve"> (</w:t>
      </w:r>
      <w:r w:rsidRPr="00455FFF">
        <w:rPr>
          <w:rFonts w:cstheme="minorHAnsi"/>
          <w:b/>
        </w:rPr>
        <w:t>Szakképzési törvény</w:t>
      </w:r>
      <w:r w:rsidRPr="00856200">
        <w:rPr>
          <w:rFonts w:cstheme="minorHAnsi"/>
        </w:rPr>
        <w:t>)</w:t>
      </w:r>
      <w:r w:rsidRPr="00455FFF">
        <w:rPr>
          <w:rFonts w:cstheme="minorHAnsi"/>
        </w:rPr>
        <w:t xml:space="preserve"> jelentős változást hozott a szakirányú oktatásban résztvevők duális képzőhelyen történő foglalkoztatásában is. A korábbi tanulószerződést a </w:t>
      </w:r>
      <w:r w:rsidRPr="00455FFF">
        <w:rPr>
          <w:rFonts w:cstheme="minorHAnsi"/>
          <w:b/>
        </w:rPr>
        <w:t>szakképzési munkaszerződés</w:t>
      </w:r>
      <w:r w:rsidRPr="00455FFF">
        <w:rPr>
          <w:rFonts w:cstheme="minorHAnsi"/>
        </w:rPr>
        <w:t xml:space="preserve"> (SZMSZ) váltotta fel.</w:t>
      </w:r>
    </w:p>
    <w:p w14:paraId="447D8B3F" w14:textId="2C8E9A56" w:rsidR="00556611" w:rsidRPr="001566C0" w:rsidRDefault="00556611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t>A</w:t>
      </w:r>
      <w:r w:rsidRPr="001566C0">
        <w:rPr>
          <w:rFonts w:cstheme="minorHAnsi"/>
        </w:rPr>
        <w:t> </w:t>
      </w:r>
      <w:r w:rsidRPr="001566C0">
        <w:rPr>
          <w:rFonts w:cstheme="minorHAnsi"/>
          <w:b/>
          <w:bCs/>
        </w:rPr>
        <w:t xml:space="preserve">Szakmajegyzék szerinti szakma </w:t>
      </w:r>
      <w:r w:rsidRPr="001566C0">
        <w:rPr>
          <w:rFonts w:cstheme="minorHAnsi"/>
          <w:bCs/>
        </w:rPr>
        <w:t>oktatására lehet csak szakképzési munkaszerződést kötni</w:t>
      </w:r>
      <w:r w:rsidRPr="001566C0">
        <w:rPr>
          <w:rFonts w:cstheme="minorHAnsi"/>
        </w:rPr>
        <w:t xml:space="preserve">, </w:t>
      </w:r>
      <w:r w:rsidRPr="001566C0">
        <w:rPr>
          <w:rFonts w:cstheme="minorHAnsi"/>
        </w:rPr>
        <w:t xml:space="preserve">amely </w:t>
      </w:r>
      <w:r w:rsidRPr="001566C0">
        <w:rPr>
          <w:rFonts w:cstheme="minorHAnsi"/>
        </w:rPr>
        <w:t>felmenő rendszerben</w:t>
      </w:r>
      <w:r w:rsidRPr="001566C0">
        <w:rPr>
          <w:rFonts w:cstheme="minorHAnsi"/>
        </w:rPr>
        <w:t xml:space="preserve"> került bevezetésre a </w:t>
      </w:r>
      <w:r w:rsidRPr="001566C0">
        <w:rPr>
          <w:rFonts w:cstheme="minorHAnsi"/>
        </w:rPr>
        <w:t>2020. szeptember 1-jétől megkezdett szakképző iskolai és te</w:t>
      </w:r>
      <w:r w:rsidRPr="001566C0">
        <w:rPr>
          <w:rFonts w:cstheme="minorHAnsi"/>
        </w:rPr>
        <w:t>chnikumi tanulmányoktól kezdve.</w:t>
      </w:r>
    </w:p>
    <w:p w14:paraId="1F53BF63" w14:textId="77777777" w:rsidR="00556611" w:rsidRPr="001566C0" w:rsidRDefault="00556611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t>A Szakmajegyzékben foglalt szakmák oktatása kizárólag iskolarendszerben lehetséges, ennek megfelelően a tanulók tanulói jogviszonnyal, a felnőttek </w:t>
      </w:r>
      <w:r w:rsidRPr="001566C0">
        <w:rPr>
          <w:rFonts w:cstheme="minorHAnsi"/>
          <w:i/>
          <w:iCs/>
        </w:rPr>
        <w:t>(a törvény megnevezése szerint képzésben részt vevő személyek)</w:t>
      </w:r>
      <w:r w:rsidRPr="001566C0">
        <w:rPr>
          <w:rFonts w:cstheme="minorHAnsi"/>
        </w:rPr>
        <w:t> felnőttképzési jogviszonnyal rendelkeznek. A tanulók, illetve képzésben részt vevő személyek a képzésüket ágazati alapoktatással kezdik, amelyet ágazati alapvizsga zár és csak a sikeres vizsgát követően lesznek jogosultak a szakképzési munkaszerződés megkötésére.</w:t>
      </w:r>
    </w:p>
    <w:p w14:paraId="6069FF8C" w14:textId="77777777" w:rsidR="001566C0" w:rsidRDefault="00556611" w:rsidP="001566C0">
      <w:pPr>
        <w:jc w:val="both"/>
        <w:rPr>
          <w:rFonts w:cstheme="minorHAnsi"/>
        </w:rPr>
      </w:pPr>
      <w:r w:rsidRPr="001566C0">
        <w:rPr>
          <w:rFonts w:cstheme="minorHAnsi"/>
          <w:b/>
          <w:bCs/>
        </w:rPr>
        <w:t>A szakképzési munkaszerződéseket a szakirányú oktatás megkezdése előtt kell megkötni.</w:t>
      </w:r>
      <w:r w:rsidR="001566C0">
        <w:rPr>
          <w:rFonts w:cstheme="minorHAnsi"/>
          <w:b/>
          <w:bCs/>
        </w:rPr>
        <w:t xml:space="preserve"> </w:t>
      </w:r>
      <w:r w:rsidRPr="001566C0">
        <w:rPr>
          <w:rFonts w:cstheme="minorHAnsi"/>
        </w:rPr>
        <w:t>A szerződések a szakirányú oktatás egészére (vagy átkötés esetén a hátra</w:t>
      </w:r>
      <w:r w:rsidRPr="001566C0">
        <w:rPr>
          <w:rFonts w:cstheme="minorHAnsi"/>
        </w:rPr>
        <w:t xml:space="preserve">lévő részére) köthetők, vagy </w:t>
      </w:r>
      <w:r w:rsidRPr="001566C0">
        <w:rPr>
          <w:rFonts w:cstheme="minorHAnsi"/>
          <w:i/>
          <w:iCs/>
        </w:rPr>
        <w:t>évente legfeljebb két alkalommal van lehetőség rövidebb időre, egyenként legalább 2-12 hét, de éves szinten összesen legfeljebb 12 hét határozott időtartamra is szerződni.</w:t>
      </w:r>
    </w:p>
    <w:p w14:paraId="27E41729" w14:textId="77777777" w:rsidR="001566C0" w:rsidRDefault="00556611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br/>
        <w:t>A szakképzési munkaszerződés a tanuló és a duális képzőhely között jön létre, (a tanulószerződéshez képest) új pozícióba helyezi a tanulókat és a képzőket, munkavállalói és munkáltatói szerepbe kerülnek – vagyis </w:t>
      </w:r>
      <w:r w:rsidRPr="001566C0">
        <w:rPr>
          <w:rFonts w:cstheme="minorHAnsi"/>
          <w:b/>
          <w:bCs/>
        </w:rPr>
        <w:t>munkaviszony jön létre</w:t>
      </w:r>
      <w:r w:rsidRPr="001566C0">
        <w:rPr>
          <w:rFonts w:cstheme="minorHAnsi"/>
        </w:rPr>
        <w:t xml:space="preserve"> –, azonban a szerződés célja a szakképzési feladatok ellátása, elméleti és gyakorlati ismeretek tanítása-tanulása, szakmai vizsgára történő felkészítés-felkészülés vállalati-, gazdasági-, vagyis valós munkaerő-piaci környezetben. </w:t>
      </w:r>
    </w:p>
    <w:p w14:paraId="33C3CACA" w14:textId="55B8A6CE" w:rsidR="00556611" w:rsidRPr="001566C0" w:rsidRDefault="00556611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t>A jogszabály lehetővé teszi, hogy a duális képző az egyenlő bánásmód követelményeit szem előtt tartva </w:t>
      </w:r>
      <w:r w:rsidRPr="001566C0">
        <w:rPr>
          <w:rFonts w:cstheme="minorHAnsi"/>
          <w:b/>
          <w:bCs/>
        </w:rPr>
        <w:t>kiválasztási eljárás</w:t>
      </w:r>
      <w:r w:rsidRPr="001566C0">
        <w:rPr>
          <w:rFonts w:cstheme="minorHAnsi"/>
        </w:rPr>
        <w:t>t folytasson le a hozzá szerződéskötési szándékkal jelentkező tanulókkal.</w:t>
      </w:r>
      <w:r w:rsidRPr="001566C0">
        <w:rPr>
          <w:rFonts w:cstheme="minorHAnsi"/>
        </w:rPr>
        <w:br/>
        <w:t>Törvényes képviselővel együtt már a </w:t>
      </w:r>
      <w:r w:rsidRPr="001566C0">
        <w:rPr>
          <w:rFonts w:cstheme="minorHAnsi"/>
          <w:b/>
          <w:bCs/>
        </w:rPr>
        <w:t>15. életévét betöltött tanulók</w:t>
      </w:r>
      <w:r w:rsidRPr="001566C0">
        <w:rPr>
          <w:rFonts w:cstheme="minorHAnsi"/>
        </w:rPr>
        <w:t> is jogosultak szakképzési munkaszerződést kötni. További előírás a tanulókra nézve az egészségügyi és pályaalkalmassági feltételeknek való megfelelés. (A tanulók szerződési jogosultságát befolyásolhatja még, hogy pl. fenntartói megállapodással rendelkező iskolában tanulnak-e, van-e már államilag elismert szakképesítésük stb.) A munkaviszony alapján a szerződés időtartama alatt a tanulók </w:t>
      </w:r>
      <w:r w:rsidRPr="001566C0">
        <w:rPr>
          <w:rFonts w:cstheme="minorHAnsi"/>
          <w:b/>
          <w:bCs/>
        </w:rPr>
        <w:t>társadalombiztosítási szempontból</w:t>
      </w:r>
      <w:r w:rsidRPr="001566C0">
        <w:rPr>
          <w:rFonts w:cstheme="minorHAnsi"/>
        </w:rPr>
        <w:t> </w:t>
      </w:r>
      <w:r w:rsidRPr="001566C0">
        <w:rPr>
          <w:rFonts w:cstheme="minorHAnsi"/>
          <w:b/>
          <w:bCs/>
        </w:rPr>
        <w:t>biztosítottak</w:t>
      </w:r>
      <w:r w:rsidRPr="001566C0">
        <w:rPr>
          <w:rFonts w:cstheme="minorHAnsi"/>
        </w:rPr>
        <w:t> lesznek, továbbá ez az időtartam beleszámít a nyugellátáshoz szükséges </w:t>
      </w:r>
      <w:r w:rsidRPr="001566C0">
        <w:rPr>
          <w:rFonts w:cstheme="minorHAnsi"/>
          <w:b/>
          <w:bCs/>
        </w:rPr>
        <w:t>szolgálati idő</w:t>
      </w:r>
      <w:r w:rsidRPr="001566C0">
        <w:rPr>
          <w:rFonts w:cstheme="minorHAnsi"/>
        </w:rPr>
        <w:t>be is.</w:t>
      </w:r>
      <w:r w:rsidRPr="001566C0">
        <w:rPr>
          <w:rFonts w:cstheme="minorHAnsi"/>
        </w:rPr>
        <w:br/>
        <w:t xml:space="preserve">A szerződésnek központilag kiadott formanyomtatványa nincs, azonban a kötelező tartalmi elemeit a Szkr. rögzíti, továbbá a munka törvénykönyvéről szóló 2012. évi I. törvény munkaszerződésre vonatkozó iránymutatásait is figyelembe kell venni – a Szkt-ben foglalt kivételeket szem előtt tartva. </w:t>
      </w:r>
    </w:p>
    <w:p w14:paraId="7C5D2CFF" w14:textId="2C577F85" w:rsidR="00556611" w:rsidRPr="001566C0" w:rsidRDefault="00556611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t>A szakképzési munkaszerződésben kell meghatározni a duális képző és tanuló alapadatain túl a felek szakirányú oktatáshoz kapcsolódó kötelezettségvállalásait és jogait is. A tanulószerződéstől eltérően a </w:t>
      </w:r>
      <w:r w:rsidRPr="001566C0">
        <w:rPr>
          <w:rFonts w:cstheme="minorHAnsi"/>
          <w:b/>
          <w:bCs/>
        </w:rPr>
        <w:t>szakképzési munkaszerződést nem kell megküldeni a területileg illetékes kamarának ellenjegyzésre</w:t>
      </w:r>
      <w:r w:rsidRPr="001566C0">
        <w:rPr>
          <w:rFonts w:cstheme="minorHAnsi"/>
        </w:rPr>
        <w:t>.</w:t>
      </w:r>
      <w:r w:rsidRPr="001566C0">
        <w:rPr>
          <w:rFonts w:cstheme="minorHAnsi"/>
        </w:rPr>
        <w:br/>
        <w:t xml:space="preserve">A szakképzési munkaszerződés módosítását és megszüntetését is írásba kell foglalni. A megszűnéshez </w:t>
      </w:r>
      <w:r w:rsidRPr="001566C0">
        <w:rPr>
          <w:rFonts w:cstheme="minorHAnsi"/>
        </w:rPr>
        <w:lastRenderedPageBreak/>
        <w:t>kapcsolódó opciók a tanulószerződéshez képest nem változtak (közös megegyezés, rendes vagy azonnali hatályú felmondás, illetve bizonyos esetekben automatikus megszűnés pl. tanulói jogviszony megszüntetése miatt).</w:t>
      </w:r>
    </w:p>
    <w:p w14:paraId="36054D95" w14:textId="41206E38" w:rsidR="001566C0" w:rsidRPr="001566C0" w:rsidRDefault="001566C0" w:rsidP="001566C0">
      <w:pPr>
        <w:jc w:val="both"/>
        <w:rPr>
          <w:rFonts w:cstheme="minorHAnsi"/>
        </w:rPr>
      </w:pPr>
      <w:r w:rsidRPr="001566C0">
        <w:rPr>
          <w:rFonts w:cstheme="minorHAnsi"/>
          <w:b/>
        </w:rPr>
        <w:t>A szakirányú oktatást 6 és 22 óra között kell megszervezni</w:t>
      </w:r>
      <w:r w:rsidRPr="001566C0">
        <w:rPr>
          <w:rFonts w:cstheme="minorHAnsi"/>
        </w:rPr>
        <w:t>, időtartama – azaz a napi munkaidő – legfeljebb 8 óra lehet:</w:t>
      </w:r>
    </w:p>
    <w:p w14:paraId="047E112B" w14:textId="77777777" w:rsidR="001566C0" w:rsidRPr="001566C0" w:rsidRDefault="001566C0" w:rsidP="001566C0">
      <w:pPr>
        <w:ind w:left="708"/>
        <w:jc w:val="both"/>
        <w:rPr>
          <w:rFonts w:cstheme="minorHAnsi"/>
        </w:rPr>
      </w:pPr>
      <w:r w:rsidRPr="001566C0">
        <w:rPr>
          <w:rFonts w:cstheme="minorHAnsi"/>
        </w:rPr>
        <w:t>nagykorú tanuló esetén (18 év felett) max. 8 óra/nap.</w:t>
      </w:r>
    </w:p>
    <w:p w14:paraId="73654F66" w14:textId="77777777" w:rsidR="001566C0" w:rsidRPr="001566C0" w:rsidRDefault="001566C0" w:rsidP="001566C0">
      <w:pPr>
        <w:ind w:left="708"/>
        <w:jc w:val="both"/>
        <w:rPr>
          <w:rFonts w:cstheme="minorHAnsi"/>
        </w:rPr>
      </w:pPr>
      <w:r w:rsidRPr="001566C0">
        <w:rPr>
          <w:rFonts w:cstheme="minorHAnsi"/>
        </w:rPr>
        <w:t>fiatalkorú tanuló esetén (16-18 év között) max. 7 óra/nap;</w:t>
      </w:r>
    </w:p>
    <w:p w14:paraId="10A3DF6A" w14:textId="77777777" w:rsidR="001566C0" w:rsidRPr="001566C0" w:rsidRDefault="001566C0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t>A szakirányú oktatás végét úgy kell meghatározni, hogy a következő (akár iskolában, akár képzőhelyen töltött nap követi) nap előtt legalább 16 órát folyamatosan pihenni tudjon a tanuló. Képzési időn belül, ha a napi óraszám meghaladja a 4,5 órát, akkor minimum 30 perc, ha meghaladja a 6 órát, akkor legalább 45 perc szünetet kell biztosítani.</w:t>
      </w:r>
    </w:p>
    <w:p w14:paraId="79BE9396" w14:textId="77777777" w:rsidR="001566C0" w:rsidRPr="001566C0" w:rsidRDefault="001566C0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t>A jogszabály külön meghatározza, hogy mely napokra nem szervezhető szakirányú oktatás (pl. tanuló kötelező megjelenése iskolai rendezvényen stb.), valamint fenntartja a régi, 2011. évi Szakképzési törvényből ismert kivételszabályt is, mely szerint a heti pihenőnapokon és a munkaszüneti napokon rendeltetésük folytán is működő duális képzők iskolai hozzájárulással továbbra is szervezhetnek gyakorlatot a munkaidőnaptárban meghatározott munkanapoktól eltérően is.</w:t>
      </w:r>
    </w:p>
    <w:p w14:paraId="1F30D688" w14:textId="77777777" w:rsidR="001566C0" w:rsidRPr="001566C0" w:rsidRDefault="001566C0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br/>
        <w:t>A munkaviszonyból adódóan </w:t>
      </w:r>
      <w:r w:rsidRPr="001566C0">
        <w:rPr>
          <w:rFonts w:cstheme="minorHAnsi"/>
          <w:b/>
        </w:rPr>
        <w:t>szabadság</w:t>
      </w:r>
      <w:r w:rsidRPr="001566C0">
        <w:rPr>
          <w:rFonts w:cstheme="minorHAnsi"/>
        </w:rPr>
        <w:t> is érvényesíthető, azonban a kiadásnál figyelembe kell venni az őszi, téli és tavaszi szünetet, valamint azt, hogy a nyári szünetben minimum 20 munkanapot egybefüggően (hatályba lépés: 2023.09.01.) kell kiadni a tanuló kérésének megfelelően. A szabadság mértéke tanulói jogviszony esetén 45 munkanap életkortól függetlenül (hatályba lépés: 2023.09.01.), felnőttképzési jogviszony esetén 30 munkanap naptári évenként. A szabadság idejére távolléti díj illeti meg a tanulókat.</w:t>
      </w:r>
      <w:r w:rsidRPr="001566C0">
        <w:rPr>
          <w:rFonts w:cstheme="minorHAnsi"/>
        </w:rPr>
        <w:br/>
        <w:t>Szintén a munkaviszonyhoz kapcsolódik a munkaidő-beosztás szerinti napokra járó naptári évenként 15 munkanap betegszabadság, majd ezt követően érvényesíthető táppénz. A szakirányú oktatásban szakképzési munkaszerződéssel való részvétel esetén a mulasztást a tanulónak a keresőképtelenségről szóló jogszabályban meghatározottak szerint kiállított igazolással kell a duális képzőhely felé igazolni.</w:t>
      </w:r>
    </w:p>
    <w:p w14:paraId="2FA2EEC2" w14:textId="77777777" w:rsidR="001566C0" w:rsidRPr="001566C0" w:rsidRDefault="001566C0" w:rsidP="001566C0">
      <w:pPr>
        <w:jc w:val="both"/>
        <w:rPr>
          <w:rFonts w:cstheme="minorHAnsi"/>
        </w:rPr>
      </w:pPr>
      <w:r w:rsidRPr="001566C0">
        <w:rPr>
          <w:rFonts w:cstheme="minorHAnsi"/>
        </w:rPr>
        <w:br/>
        <w:t>A munkaszerződés aláírásával a felekre nézve kártérítési felelősség is keletkezik. A duális képzőnek felelősségbiztosítást kell kötnie a tanulók részére a tanulók által okozott, de meg nem térített károk fedezetére. A tanulók által jogellenesen okozott kárt a tanulóknak meg kell téríteniük a Polgári törvénykönyv előírásainak megfelelően, azonban a kártérítés mértékét a Szkt. szabályozza. A gondatlan károkozásra vonatkozó mérték nem lehet több, mint a károkozás napján érvényes minimálbér egyhavi összegének fele; szándékos károkozásnál, pedig legfeljebb a károkozás napján érvényes minimálbér ötszöröse lehet.</w:t>
      </w:r>
      <w:r w:rsidRPr="001566C0">
        <w:rPr>
          <w:rFonts w:cstheme="minorHAnsi"/>
        </w:rPr>
        <w:br/>
        <w:t>Egyrészt a károkozás elkerülése, másrészt az egészséges és biztonságos, jogszabályokban előírt képzési feltételek biztosítása érdekében munkavédelmi oktatásban kell részesíteni a tanulókat.</w:t>
      </w:r>
      <w:r w:rsidRPr="001566C0">
        <w:rPr>
          <w:rFonts w:cstheme="minorHAnsi"/>
        </w:rPr>
        <w:br/>
      </w:r>
      <w:r w:rsidRPr="001566C0">
        <w:rPr>
          <w:rFonts w:cstheme="minorHAnsi"/>
        </w:rPr>
        <w:br/>
        <w:t>A korábbi tanuló-előszerződés megfelelőjeként lehetőség van szakképzési előszerződés kötésére is, mellyel a felek a későbbi szakképzési munkaszerződés kötésére vonatkozóan vállalnak írásos kötelezettséget. Az előszerződéssel rendelkező tanulót a szakképző intézménybe történő felvételi eljárás során előnyben kell részesíteni.</w:t>
      </w:r>
    </w:p>
    <w:p w14:paraId="714CD9A5" w14:textId="3F35BA8A" w:rsidR="001566C0" w:rsidRPr="001566C0" w:rsidRDefault="001566C0" w:rsidP="001566C0">
      <w:pPr>
        <w:jc w:val="both"/>
        <w:rPr>
          <w:rFonts w:cstheme="minorHAnsi"/>
          <w:b/>
        </w:rPr>
      </w:pPr>
      <w:r w:rsidRPr="001566C0">
        <w:rPr>
          <w:rFonts w:cstheme="minorHAnsi"/>
        </w:rPr>
        <w:lastRenderedPageBreak/>
        <w:t> </w:t>
      </w:r>
      <w:r w:rsidRPr="001566C0">
        <w:rPr>
          <w:rFonts w:cstheme="minorHAnsi"/>
          <w:b/>
        </w:rPr>
        <w:t>Szakképzési munkaszerződés tartalma</w:t>
      </w:r>
    </w:p>
    <w:p w14:paraId="2C467572" w14:textId="77777777" w:rsidR="001566C0" w:rsidRPr="001566C0" w:rsidRDefault="001566C0" w:rsidP="001566C0">
      <w:pPr>
        <w:rPr>
          <w:rFonts w:cstheme="minorHAnsi"/>
        </w:rPr>
      </w:pPr>
      <w:r w:rsidRPr="001566C0">
        <w:rPr>
          <w:rFonts w:cstheme="minorHAnsi"/>
        </w:rPr>
        <w:br/>
        <w:t>250. § (1) A szakképzési munkaszerződésben meg kell határozni </w:t>
      </w:r>
      <w:r w:rsidRPr="001566C0">
        <w:rPr>
          <w:rFonts w:cstheme="minorHAnsi"/>
        </w:rPr>
        <w:br/>
        <w:t>1. a duális képzőhely nevét, székhelyét, elérhetőségét, adószámát, statisztikai számjelét, cégjegyzékszámát vagy egyéni vállalkozó, egyéb szervezet nyilvántartási számát, valamint képviselőjének családi és utónevét, </w:t>
      </w:r>
      <w:r w:rsidRPr="001566C0">
        <w:rPr>
          <w:rFonts w:cstheme="minorHAnsi"/>
        </w:rPr>
        <w:br/>
        <w:t>2. a tanuló, illetve a képzésben részt vevő személy természetes személyazonosító adatait, lakcímét, oktatási azonosító számát, elérhetőségét, </w:t>
      </w:r>
      <w:r w:rsidRPr="001566C0">
        <w:rPr>
          <w:rFonts w:cstheme="minorHAnsi"/>
        </w:rPr>
        <w:br/>
        <w:t>3. annak a szakképző intézménynek a nevét, székhelyét, elérhetőségét, OM azonosítóját, képviselőjének nevét, amellyel a tanuló, illetve a képzésben részt vevő személy tanulói jogviszonyban, illetve felnőttképzési jogviszonyban áll, </w:t>
      </w:r>
      <w:r w:rsidRPr="001566C0">
        <w:rPr>
          <w:rFonts w:cstheme="minorHAnsi"/>
        </w:rPr>
        <w:br/>
        <w:t>4. a szakirányú oktatás körébe tartozó munkafeladatokat, </w:t>
      </w:r>
      <w:r w:rsidRPr="001566C0">
        <w:rPr>
          <w:rFonts w:cstheme="minorHAnsi"/>
        </w:rPr>
        <w:br/>
        <w:t>5. a szakirányú oktatás időtartamát és helyét, </w:t>
      </w:r>
      <w:r w:rsidRPr="001566C0">
        <w:rPr>
          <w:rFonts w:cstheme="minorHAnsi"/>
        </w:rPr>
        <w:br/>
        <w:t>6. a tanuló, illetve a képzésben részt vevő személyt e rendelet alapján megillető munkabér összegét. (2) A szakképzési munkaszerződés tartalmazza a duális képzőhely arra vonatkozó kötelezettségvállalását, hogy a tanuló, illetve a képzésben részt vevő személy számára – egészségvédelmi és munkavédelmi szempontból biztonságos munkahelyen – szakirányú oktatásról gondoskodik. </w:t>
      </w:r>
      <w:r w:rsidRPr="001566C0">
        <w:rPr>
          <w:rFonts w:cstheme="minorHAnsi"/>
        </w:rPr>
        <w:br/>
        <w:t>(3) A szakképzési munkaszerződés tartalmazza a tanuló, illetve a képzésben részt vevő személy arra vonatkozó kötelezettségvállalását, hogy </w:t>
      </w:r>
      <w:r w:rsidRPr="001566C0">
        <w:rPr>
          <w:rFonts w:cstheme="minorHAnsi"/>
        </w:rPr>
        <w:br/>
        <w:t>a) a duális képzőhely képzési rendjét megtartja, a képzésre vonatkozó utasításait végrehajtja, </w:t>
      </w:r>
      <w:r w:rsidRPr="001566C0">
        <w:rPr>
          <w:rFonts w:cstheme="minorHAnsi"/>
        </w:rPr>
        <w:br/>
        <w:t>b) a szakmai ismereteket a képességeinek megfelelően elsajátítja, </w:t>
      </w:r>
      <w:r w:rsidRPr="001566C0">
        <w:rPr>
          <w:rFonts w:cstheme="minorHAnsi"/>
        </w:rPr>
        <w:br/>
        <w:t>c) a biztonsági, egészségügyi és munkavédelmi előírásokat megtartja,</w:t>
      </w:r>
      <w:r w:rsidRPr="001566C0">
        <w:rPr>
          <w:rFonts w:cstheme="minorHAnsi"/>
        </w:rPr>
        <w:br/>
        <w:t>d) nem tanúsít olyan magatartást, amellyel a duális képzőhelynek jogos gazdasági vagy egyéb érdekeit veszélyeztetné. </w:t>
      </w:r>
      <w:r w:rsidRPr="001566C0">
        <w:rPr>
          <w:rFonts w:cstheme="minorHAnsi"/>
        </w:rPr>
        <w:br/>
        <w:t>(4) A duális képzőhely a szakképzési munkaszerződés aláírásával egyidejűleg – az Mt. 46. és 47. §-ában foglaltak mellett – írásban tájékoztatja a tanulót, illetve a képzésben részt vevő személyt </w:t>
      </w:r>
      <w:r w:rsidRPr="001566C0">
        <w:rPr>
          <w:rFonts w:cstheme="minorHAnsi"/>
        </w:rPr>
        <w:br/>
        <w:t>a) a munkabér és az egyéb juttatás kifizetésének időpontjáról, az azt terhelő fizetési kötelezettségek levonásáról, </w:t>
      </w:r>
      <w:r w:rsidRPr="001566C0">
        <w:rPr>
          <w:rFonts w:cstheme="minorHAnsi"/>
        </w:rPr>
        <w:br/>
        <w:t>b) a tanuló, illetve a képzésben részt vevő személy számára nyújtható egyéb juttatások és kedvezmények megjelölését, azok mértékét és nyújtásának feltételeit, </w:t>
      </w:r>
      <w:r w:rsidRPr="001566C0">
        <w:rPr>
          <w:rFonts w:cstheme="minorHAnsi"/>
        </w:rPr>
        <w:br/>
        <w:t>c) a szakirányú oktatásáért felelős személy családi és utónevéről és elérhetőségéről, </w:t>
      </w:r>
      <w:r w:rsidRPr="001566C0">
        <w:rPr>
          <w:rFonts w:cstheme="minorHAnsi"/>
        </w:rPr>
        <w:br/>
        <w:t>d) a duális képzőhely által igénybe vett vagy várhatóan igénybevételre kerülő közreműködő megnevezését, székhelyén vagy telephelyén lévő szakirányú oktatási helyszínét vagy helyszíneit, képviselőjének családi és utónevét, a tanuló, illetve a képzésben részt vevő személy közreműködőhöz történő kirendelésének időtartamát</w:t>
      </w:r>
    </w:p>
    <w:p w14:paraId="4D408AFA" w14:textId="77777777" w:rsidR="00520B85" w:rsidRPr="00945DA4" w:rsidRDefault="00520B85" w:rsidP="00520B85">
      <w:pPr>
        <w:spacing w:after="480"/>
        <w:jc w:val="center"/>
        <w:rPr>
          <w:rFonts w:cstheme="minorHAnsi"/>
          <w:b/>
          <w:color w:val="0070C0"/>
          <w:sz w:val="24"/>
          <w:u w:val="single"/>
        </w:rPr>
      </w:pPr>
    </w:p>
    <w:p w14:paraId="5FC924E9" w14:textId="77777777" w:rsidR="00556611" w:rsidRDefault="00556611" w:rsidP="00520B85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hu-HU"/>
        </w:rPr>
      </w:pPr>
      <w:bookmarkStart w:id="0" w:name="_GoBack"/>
      <w:bookmarkEnd w:id="0"/>
    </w:p>
    <w:p w14:paraId="40F49819" w14:textId="77777777" w:rsidR="00556611" w:rsidRDefault="00556611" w:rsidP="00556611">
      <w:pPr>
        <w:spacing w:after="480"/>
        <w:jc w:val="center"/>
        <w:rPr>
          <w:rFonts w:cstheme="minorHAnsi"/>
          <w:b/>
          <w:color w:val="0070C0"/>
          <w:sz w:val="28"/>
          <w:u w:val="single"/>
        </w:rPr>
      </w:pPr>
      <w:r w:rsidRPr="00856200">
        <w:rPr>
          <w:rFonts w:cstheme="minorHAnsi"/>
          <w:b/>
          <w:color w:val="0070C0"/>
          <w:sz w:val="28"/>
          <w:u w:val="single"/>
        </w:rPr>
        <w:t>Szakképzési munkaszerződés MINTA</w:t>
      </w:r>
    </w:p>
    <w:p w14:paraId="27E613AF" w14:textId="77777777" w:rsidR="00064F0A" w:rsidRDefault="00064F0A"/>
    <w:sectPr w:rsidR="00064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8627E"/>
    <w:multiLevelType w:val="multilevel"/>
    <w:tmpl w:val="9E86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37DC4"/>
    <w:multiLevelType w:val="hybridMultilevel"/>
    <w:tmpl w:val="EADEF2C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DF0800"/>
    <w:multiLevelType w:val="multilevel"/>
    <w:tmpl w:val="25B29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BCF"/>
    <w:rsid w:val="00064F0A"/>
    <w:rsid w:val="001566C0"/>
    <w:rsid w:val="00301217"/>
    <w:rsid w:val="00510BCF"/>
    <w:rsid w:val="00520B85"/>
    <w:rsid w:val="00556611"/>
    <w:rsid w:val="008A1AE8"/>
    <w:rsid w:val="009F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FC153"/>
  <w15:chartTrackingRefBased/>
  <w15:docId w15:val="{C7451140-1A6B-4D77-8F71-932C8F79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20B85"/>
  </w:style>
  <w:style w:type="paragraph" w:styleId="Cmsor1">
    <w:name w:val="heading 1"/>
    <w:basedOn w:val="Norml"/>
    <w:next w:val="Norml"/>
    <w:link w:val="Cmsor1Char"/>
    <w:uiPriority w:val="9"/>
    <w:qFormat/>
    <w:rsid w:val="00520B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520B85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520B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">
    <w:name w:val="Title"/>
    <w:basedOn w:val="Norml"/>
    <w:next w:val="Norml"/>
    <w:link w:val="CmChar"/>
    <w:uiPriority w:val="10"/>
    <w:qFormat/>
    <w:rsid w:val="00520B8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20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520B8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20B8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20B8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20B85"/>
    <w:rPr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556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56611"/>
    <w:rPr>
      <w:b/>
      <w:bCs/>
    </w:rPr>
  </w:style>
  <w:style w:type="character" w:styleId="Kiemels">
    <w:name w:val="Emphasis"/>
    <w:basedOn w:val="Bekezdsalapbettpusa"/>
    <w:uiPriority w:val="20"/>
    <w:qFormat/>
    <w:rsid w:val="005566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5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1163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Karácsony Eszter</dc:creator>
  <cp:keywords/>
  <dc:description/>
  <cp:lastModifiedBy>Kocsis Éva</cp:lastModifiedBy>
  <cp:revision>2</cp:revision>
  <dcterms:created xsi:type="dcterms:W3CDTF">2023-08-30T06:52:00Z</dcterms:created>
  <dcterms:modified xsi:type="dcterms:W3CDTF">2023-08-30T06:52:00Z</dcterms:modified>
</cp:coreProperties>
</file>