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FF5" w:rsidRPr="006E6FF5" w:rsidRDefault="001666BF" w:rsidP="006E6FF5">
      <w:pPr>
        <w:pStyle w:val="Web"/>
        <w:spacing w:before="0" w:beforeAutospacing="0" w:after="0" w:afterAutospacing="0"/>
        <w:rPr>
          <w:rFonts w:asciiTheme="minorHAnsi" w:hAnsiTheme="minorHAnsi" w:cstheme="minorHAnsi"/>
          <w:b/>
        </w:rPr>
      </w:pPr>
      <w:r w:rsidRPr="006E6FF5">
        <w:rPr>
          <w:rFonts w:asciiTheme="minorHAnsi" w:hAnsiTheme="minorHAnsi" w:cstheme="minorHAnsi"/>
          <w:shd w:val="clear" w:color="auto" w:fill="FFFFFF"/>
        </w:rPr>
        <w:t xml:space="preserve">InnoVEX 2024, the most comprehensive startup event in Asia that gathers international startups, manufacturing supply chains, investors, tech giants, and government agencies, will be held concurrently with COMPUTEX TAIPEI from June 4-7, 2024 at Taipei </w:t>
      </w:r>
      <w:proofErr w:type="spellStart"/>
      <w:r w:rsidRPr="006E6FF5">
        <w:rPr>
          <w:rFonts w:asciiTheme="minorHAnsi" w:hAnsiTheme="minorHAnsi" w:cstheme="minorHAnsi"/>
          <w:shd w:val="clear" w:color="auto" w:fill="FFFFFF"/>
        </w:rPr>
        <w:t>Nangang</w:t>
      </w:r>
      <w:proofErr w:type="spellEnd"/>
      <w:r w:rsidRPr="006E6FF5">
        <w:rPr>
          <w:rFonts w:asciiTheme="minorHAnsi" w:hAnsiTheme="minorHAnsi" w:cstheme="minorHAnsi"/>
          <w:shd w:val="clear" w:color="auto" w:fill="FFFFFF"/>
        </w:rPr>
        <w:t xml:space="preserve"> Exhibition Center Hall 2 (</w:t>
      </w:r>
      <w:proofErr w:type="spellStart"/>
      <w:r w:rsidRPr="006E6FF5">
        <w:rPr>
          <w:rFonts w:asciiTheme="minorHAnsi" w:hAnsiTheme="minorHAnsi" w:cstheme="minorHAnsi"/>
          <w:shd w:val="clear" w:color="auto" w:fill="FFFFFF"/>
        </w:rPr>
        <w:t>TaiNEX</w:t>
      </w:r>
      <w:proofErr w:type="spellEnd"/>
      <w:r w:rsidRPr="006E6FF5">
        <w:rPr>
          <w:rFonts w:asciiTheme="minorHAnsi" w:hAnsiTheme="minorHAnsi" w:cstheme="minorHAnsi"/>
          <w:shd w:val="clear" w:color="auto" w:fill="FFFFFF"/>
        </w:rPr>
        <w:t xml:space="preserve"> 2). The event will focus on cutting-edge technologies such as smart mobility, green technology, semiconductor applications, and </w:t>
      </w:r>
      <w:proofErr w:type="gramStart"/>
      <w:r w:rsidRPr="006E6FF5">
        <w:rPr>
          <w:rFonts w:asciiTheme="minorHAnsi" w:hAnsiTheme="minorHAnsi" w:cstheme="minorHAnsi"/>
          <w:shd w:val="clear" w:color="auto" w:fill="FFFFFF"/>
        </w:rPr>
        <w:t>AI!</w:t>
      </w:r>
      <w:r w:rsidRPr="006E6FF5">
        <w:rPr>
          <w:rFonts w:ascii="Segoe UI Emoji" w:hAnsi="Segoe UI Emoji" w:cs="Segoe UI Emoji"/>
          <w:shd w:val="clear" w:color="auto" w:fill="FFFFFF"/>
        </w:rPr>
        <w:t>🙌</w:t>
      </w:r>
      <w:proofErr w:type="gramEnd"/>
      <w:r w:rsidRPr="006E6FF5">
        <w:rPr>
          <w:rFonts w:asciiTheme="minorHAnsi" w:hAnsiTheme="minorHAnsi" w:cstheme="minorHAnsi"/>
        </w:rPr>
        <w:br/>
      </w:r>
      <w:r w:rsidRPr="006E6FF5">
        <w:rPr>
          <w:rFonts w:asciiTheme="minorHAnsi" w:hAnsiTheme="minorHAnsi" w:cstheme="minorHAnsi"/>
        </w:rPr>
        <w:br/>
      </w:r>
      <w:r w:rsidRPr="006E6FF5">
        <w:rPr>
          <w:rFonts w:asciiTheme="minorHAnsi" w:hAnsiTheme="minorHAnsi" w:cstheme="minorHAnsi"/>
          <w:shd w:val="clear" w:color="auto" w:fill="FFFFFF"/>
        </w:rPr>
        <w:t>In 2023, InnoVEX attracted over 23,000 visitors from 113 countries, including thousands of CEOs</w:t>
      </w:r>
      <w:r w:rsidR="00992AA2" w:rsidRPr="006E6FF5">
        <w:rPr>
          <w:rFonts w:asciiTheme="minorHAnsi" w:hAnsiTheme="minorHAnsi" w:cstheme="minorHAnsi"/>
          <w:shd w:val="clear" w:color="auto" w:fill="FFFFFF"/>
        </w:rPr>
        <w:t>,</w:t>
      </w:r>
      <w:r w:rsidRPr="006E6FF5">
        <w:rPr>
          <w:rFonts w:asciiTheme="minorHAnsi" w:hAnsiTheme="minorHAnsi" w:cstheme="minorHAnsi"/>
          <w:shd w:val="clear" w:color="auto" w:fill="FFFFFF"/>
        </w:rPr>
        <w:t xml:space="preserve"> senior executives</w:t>
      </w:r>
      <w:r w:rsidR="00992AA2" w:rsidRPr="006E6FF5">
        <w:rPr>
          <w:rFonts w:asciiTheme="minorHAnsi" w:hAnsiTheme="minorHAnsi" w:cstheme="minorHAnsi"/>
          <w:shd w:val="clear" w:color="auto" w:fill="FFFFFF"/>
        </w:rPr>
        <w:t>, VCs and CVCs</w:t>
      </w:r>
      <w:r w:rsidRPr="006E6FF5">
        <w:rPr>
          <w:rFonts w:asciiTheme="minorHAnsi" w:hAnsiTheme="minorHAnsi" w:cstheme="minorHAnsi"/>
          <w:shd w:val="clear" w:color="auto" w:fill="FFFFFF"/>
        </w:rPr>
        <w:t>.</w:t>
      </w:r>
      <w:r w:rsidR="006E6FF5">
        <w:rPr>
          <w:rFonts w:asciiTheme="minorHAnsi" w:hAnsiTheme="minorHAnsi" w:cstheme="minorHAnsi" w:hint="eastAsia"/>
          <w:shd w:val="clear" w:color="auto" w:fill="FFFFFF"/>
        </w:rPr>
        <w:t xml:space="preserve"> </w:t>
      </w:r>
      <w:r w:rsidR="006E6FF5">
        <w:rPr>
          <w:rFonts w:asciiTheme="minorHAnsi" w:hAnsiTheme="minorHAnsi" w:cstheme="minorHAnsi"/>
          <w:shd w:val="clear" w:color="auto" w:fill="FFFFFF"/>
        </w:rPr>
        <w:t>Suppose you want to connect with startups worldwide, international buyers, and investors and grow your business in Asia. In that case,</w:t>
      </w:r>
      <w:r w:rsidRPr="006E6FF5">
        <w:rPr>
          <w:rFonts w:asciiTheme="minorHAnsi" w:hAnsiTheme="minorHAnsi" w:cstheme="minorHAnsi"/>
          <w:shd w:val="clear" w:color="auto" w:fill="FFFFFF"/>
        </w:rPr>
        <w:t xml:space="preserve"> InnoVEX 2024 is the </w:t>
      </w:r>
      <w:r w:rsidR="0044726C" w:rsidRPr="006E6FF5">
        <w:rPr>
          <w:rFonts w:asciiTheme="minorHAnsi" w:hAnsiTheme="minorHAnsi" w:cstheme="minorHAnsi"/>
          <w:shd w:val="clear" w:color="auto" w:fill="FFFFFF"/>
        </w:rPr>
        <w:t xml:space="preserve">best </w:t>
      </w:r>
      <w:r w:rsidRPr="006E6FF5">
        <w:rPr>
          <w:rFonts w:asciiTheme="minorHAnsi" w:hAnsiTheme="minorHAnsi" w:cstheme="minorHAnsi"/>
          <w:shd w:val="clear" w:color="auto" w:fill="FFFFFF"/>
        </w:rPr>
        <w:t>event for you. Early registrants will enjoy exclusive discounts. Startup teams and accelerators are encouraged to participate.</w:t>
      </w:r>
      <w:r w:rsidR="006E6FF5">
        <w:rPr>
          <w:rFonts w:asciiTheme="minorHAnsi" w:hAnsiTheme="minorHAnsi" w:cstheme="minorHAnsi" w:hint="eastAsia"/>
          <w:shd w:val="clear" w:color="auto" w:fill="FFFFFF"/>
        </w:rPr>
        <w:t xml:space="preserve"> </w:t>
      </w:r>
      <w:r w:rsidRPr="006E6FF5">
        <w:rPr>
          <w:rFonts w:asciiTheme="minorHAnsi" w:hAnsiTheme="minorHAnsi" w:cstheme="minorHAnsi"/>
          <w:shd w:val="clear" w:color="auto" w:fill="FFFFFF"/>
        </w:rPr>
        <w:t xml:space="preserve">Register now for InnoVEX 2024 and be part of the future of </w:t>
      </w:r>
      <w:proofErr w:type="gramStart"/>
      <w:r w:rsidRPr="006E6FF5">
        <w:rPr>
          <w:rFonts w:asciiTheme="minorHAnsi" w:hAnsiTheme="minorHAnsi" w:cstheme="minorHAnsi"/>
          <w:shd w:val="clear" w:color="auto" w:fill="FFFFFF"/>
        </w:rPr>
        <w:t>innovation!</w:t>
      </w:r>
      <w:r w:rsidRPr="006E6FF5">
        <w:rPr>
          <w:rFonts w:ascii="Segoe UI Emoji" w:hAnsi="Segoe UI Emoji" w:cs="Segoe UI Emoji"/>
          <w:shd w:val="clear" w:color="auto" w:fill="FFFFFF"/>
        </w:rPr>
        <w:t>⚡</w:t>
      </w:r>
      <w:proofErr w:type="gramEnd"/>
      <w:r w:rsidR="00EC56B8" w:rsidRPr="006E6FF5">
        <w:rPr>
          <w:rFonts w:asciiTheme="minorHAnsi" w:hAnsiTheme="minorHAnsi" w:cstheme="minorHAnsi"/>
          <w:shd w:val="clear" w:color="auto" w:fill="FFFFFF"/>
        </w:rPr>
        <w:br/>
      </w:r>
      <w:r w:rsidR="00EC56B8" w:rsidRPr="006E6FF5">
        <w:rPr>
          <w:rFonts w:asciiTheme="minorHAnsi" w:hAnsiTheme="minorHAnsi" w:cstheme="minorHAnsi"/>
          <w:shd w:val="clear" w:color="auto" w:fill="FFFFFF"/>
        </w:rPr>
        <w:br/>
      </w:r>
      <w:r w:rsidR="006E6FF5">
        <w:rPr>
          <w:rFonts w:ascii="Segoe UI Symbol" w:hAnsi="Segoe UI Symbol" w:cs="Segoe UI Symbol" w:hint="eastAsia"/>
          <w:b/>
        </w:rPr>
        <w:t>☆</w:t>
      </w:r>
      <w:r w:rsidR="006E6FF5" w:rsidRPr="006E6FF5">
        <w:rPr>
          <w:rFonts w:asciiTheme="minorHAnsi" w:hAnsiTheme="minorHAnsi" w:cstheme="minorHAnsi"/>
          <w:b/>
        </w:rPr>
        <w:t>The opportunities and benefits as an exhibitor in InnoVEX 2024</w:t>
      </w:r>
      <w:r w:rsidR="006E6FF5">
        <w:rPr>
          <w:rFonts w:ascii="Segoe UI Symbol" w:hAnsi="Segoe UI Symbol" w:cs="Segoe UI Symbol" w:hint="eastAsia"/>
          <w:b/>
        </w:rPr>
        <w:t>☆</w:t>
      </w:r>
    </w:p>
    <w:p w:rsidR="006E6FF5" w:rsidRPr="006E6FF5" w:rsidRDefault="006E6FF5" w:rsidP="006E6FF5">
      <w:pPr>
        <w:widowControl/>
        <w:rPr>
          <w:rFonts w:eastAsia="新細明體" w:cstheme="minorHAnsi"/>
          <w:b/>
          <w:kern w:val="0"/>
          <w:szCs w:val="24"/>
        </w:rPr>
      </w:pPr>
      <w:r w:rsidRPr="006E6FF5">
        <w:rPr>
          <w:rFonts w:eastAsia="新細明體" w:cstheme="minorHAnsi"/>
          <w:b/>
          <w:kern w:val="0"/>
          <w:szCs w:val="24"/>
        </w:rPr>
        <w:t>InnoVEX Pitch Contest and Awards, One Grand Prize and Multiple Special Awards</w:t>
      </w:r>
    </w:p>
    <w:p w:rsidR="006E6FF5" w:rsidRPr="006E6FF5" w:rsidRDefault="006E6FF5" w:rsidP="006E6FF5">
      <w:pPr>
        <w:widowControl/>
        <w:rPr>
          <w:rFonts w:eastAsia="新細明體" w:cstheme="minorHAnsi"/>
          <w:kern w:val="0"/>
          <w:szCs w:val="24"/>
        </w:rPr>
      </w:pPr>
      <w:r w:rsidRPr="006E6FF5">
        <w:rPr>
          <w:rFonts w:eastAsia="新細明體" w:cstheme="minorHAnsi"/>
          <w:kern w:val="0"/>
          <w:szCs w:val="24"/>
        </w:rPr>
        <w:t>The InnoVEX Pitch Contest is open to exhibitors to register and is free of charge. At the moment, it is assured the value of the awards will be up to 50,000 USD. The final round will be held publicly on the stage during the exhibition and broadcast live simultaneously, which is the event with the highest exposure for startups.</w:t>
      </w:r>
    </w:p>
    <w:p w:rsidR="006E6FF5" w:rsidRPr="006E6FF5" w:rsidRDefault="006E6FF5" w:rsidP="006E6FF5">
      <w:pPr>
        <w:widowControl/>
        <w:rPr>
          <w:rFonts w:eastAsia="新細明體" w:cstheme="minorHAnsi"/>
          <w:b/>
          <w:kern w:val="0"/>
          <w:szCs w:val="24"/>
        </w:rPr>
      </w:pPr>
    </w:p>
    <w:p w:rsidR="006E6FF5" w:rsidRPr="006E6FF5" w:rsidRDefault="006E6FF5" w:rsidP="006E6FF5">
      <w:pPr>
        <w:widowControl/>
        <w:rPr>
          <w:rFonts w:eastAsia="新細明體" w:cstheme="minorHAnsi"/>
          <w:b/>
          <w:kern w:val="0"/>
          <w:szCs w:val="24"/>
        </w:rPr>
      </w:pPr>
      <w:r w:rsidRPr="006E6FF5">
        <w:rPr>
          <w:rFonts w:eastAsia="新細明體" w:cstheme="minorHAnsi"/>
          <w:b/>
          <w:kern w:val="0"/>
          <w:szCs w:val="24"/>
        </w:rPr>
        <w:t xml:space="preserve">Matchmaking &amp; Night Party </w:t>
      </w:r>
    </w:p>
    <w:p w:rsidR="006E6FF5" w:rsidRPr="006E6FF5" w:rsidRDefault="006E6FF5" w:rsidP="006E6FF5">
      <w:pPr>
        <w:widowControl/>
        <w:rPr>
          <w:rFonts w:eastAsia="新細明體" w:cstheme="minorHAnsi"/>
          <w:kern w:val="0"/>
          <w:szCs w:val="24"/>
        </w:rPr>
      </w:pPr>
      <w:r w:rsidRPr="006E6FF5">
        <w:rPr>
          <w:rFonts w:eastAsia="新細明體" w:cstheme="minorHAnsi"/>
          <w:kern w:val="0"/>
          <w:szCs w:val="24"/>
        </w:rPr>
        <w:t>All exhibitors are invited to a private Night Party for free. You will be able to enjoy a time of social networking with startups and VIP guests, including international VCs, governors, keynote speakers, and more.</w:t>
      </w:r>
      <w:r>
        <w:rPr>
          <w:rFonts w:eastAsia="新細明體" w:cstheme="minorHAnsi" w:hint="eastAsia"/>
          <w:kern w:val="0"/>
          <w:szCs w:val="24"/>
        </w:rPr>
        <w:t xml:space="preserve"> </w:t>
      </w:r>
      <w:r w:rsidR="006B18AD">
        <w:rPr>
          <w:rFonts w:eastAsia="新細明體" w:cstheme="minorHAnsi"/>
          <w:kern w:val="0"/>
          <w:szCs w:val="24"/>
        </w:rPr>
        <w:t>The top</w:t>
      </w:r>
      <w:bookmarkStart w:id="0" w:name="_GoBack"/>
      <w:bookmarkEnd w:id="0"/>
      <w:r w:rsidRPr="006E6FF5">
        <w:rPr>
          <w:rFonts w:eastAsia="新細明體" w:cstheme="minorHAnsi"/>
          <w:kern w:val="0"/>
          <w:szCs w:val="24"/>
        </w:rPr>
        <w:t xml:space="preserve"> 15 from the InnoVEX Pitch Contest will be able to enjoy a matchmaking event in the exhibition with the judges and award sponsor, including international VCs, accelerators, and private companies.</w:t>
      </w:r>
    </w:p>
    <w:p w:rsidR="006E6FF5" w:rsidRPr="006E6FF5" w:rsidRDefault="006E6FF5" w:rsidP="006E6FF5">
      <w:pPr>
        <w:widowControl/>
        <w:rPr>
          <w:rFonts w:eastAsia="新細明體" w:cstheme="minorHAnsi"/>
          <w:kern w:val="0"/>
          <w:szCs w:val="24"/>
        </w:rPr>
      </w:pPr>
    </w:p>
    <w:p w:rsidR="006E6FF5" w:rsidRPr="006E6FF5" w:rsidRDefault="006E6FF5" w:rsidP="006E6FF5">
      <w:pPr>
        <w:widowControl/>
        <w:rPr>
          <w:rFonts w:eastAsia="新細明體" w:cstheme="minorHAnsi"/>
          <w:b/>
          <w:kern w:val="0"/>
          <w:szCs w:val="24"/>
        </w:rPr>
      </w:pPr>
      <w:r w:rsidRPr="006E6FF5">
        <w:rPr>
          <w:rFonts w:eastAsia="新細明體" w:cstheme="minorHAnsi"/>
          <w:b/>
          <w:kern w:val="0"/>
          <w:szCs w:val="24"/>
        </w:rPr>
        <w:t>Free InnoVEX Exhibition</w:t>
      </w:r>
    </w:p>
    <w:p w:rsidR="00992AA2" w:rsidRPr="006E6FF5" w:rsidRDefault="006E6FF5" w:rsidP="006E6FF5">
      <w:pPr>
        <w:rPr>
          <w:rFonts w:cstheme="minorHAnsi"/>
          <w:szCs w:val="24"/>
        </w:rPr>
      </w:pPr>
      <w:r w:rsidRPr="006E6FF5">
        <w:rPr>
          <w:rFonts w:eastAsia="新細明體" w:cstheme="minorHAnsi"/>
          <w:kern w:val="0"/>
          <w:szCs w:val="24"/>
        </w:rPr>
        <w:t>InnoVEX Online</w:t>
      </w:r>
      <w:r w:rsidR="006B18AD">
        <w:rPr>
          <w:rFonts w:eastAsia="新細明體" w:cstheme="minorHAnsi"/>
          <w:kern w:val="0"/>
          <w:szCs w:val="24"/>
        </w:rPr>
        <w:t xml:space="preserve"> is the platform that helps startups </w:t>
      </w:r>
      <w:r w:rsidRPr="006E6FF5">
        <w:rPr>
          <w:rFonts w:eastAsia="新細明體" w:cstheme="minorHAnsi"/>
          <w:kern w:val="0"/>
          <w:szCs w:val="24"/>
        </w:rPr>
        <w:t xml:space="preserve">connect with global partners at </w:t>
      </w:r>
      <w:proofErr w:type="spellStart"/>
      <w:r w:rsidRPr="006E6FF5">
        <w:rPr>
          <w:rFonts w:eastAsia="新細明體" w:cstheme="minorHAnsi"/>
          <w:kern w:val="0"/>
          <w:szCs w:val="24"/>
        </w:rPr>
        <w:t>any time</w:t>
      </w:r>
      <w:proofErr w:type="spellEnd"/>
      <w:r w:rsidRPr="006E6FF5">
        <w:rPr>
          <w:rFonts w:eastAsia="新細明體" w:cstheme="minorHAnsi"/>
          <w:kern w:val="0"/>
          <w:szCs w:val="24"/>
        </w:rPr>
        <w:t>, anywhere. The exhibitors of InnoVEX 2024 will receive an 8-month free online exhibition, starting from May 1st to December 31st, 2024.</w:t>
      </w:r>
      <w:r w:rsidR="00EC56B8" w:rsidRPr="006E6FF5">
        <w:rPr>
          <w:rFonts w:cstheme="minorHAnsi"/>
          <w:szCs w:val="24"/>
          <w:shd w:val="clear" w:color="auto" w:fill="FFFFFF"/>
        </w:rPr>
        <w:br/>
      </w:r>
    </w:p>
    <w:p w:rsidR="00992AA2" w:rsidRPr="006E6FF5" w:rsidRDefault="00992AA2">
      <w:pPr>
        <w:rPr>
          <w:rFonts w:cstheme="minorHAnsi"/>
          <w:szCs w:val="24"/>
          <w:shd w:val="clear" w:color="auto" w:fill="FFFFFF"/>
        </w:rPr>
      </w:pPr>
      <w:r w:rsidRPr="006E6FF5">
        <w:rPr>
          <w:rFonts w:ascii="Segoe UI Emoji" w:hAnsi="Segoe UI Emoji" w:cs="Segoe UI Emoji"/>
          <w:szCs w:val="24"/>
          <w:shd w:val="clear" w:color="auto" w:fill="FFFFFF"/>
        </w:rPr>
        <w:t>💻</w:t>
      </w:r>
      <w:r w:rsidRPr="006E6FF5">
        <w:rPr>
          <w:rFonts w:cstheme="minorHAnsi"/>
          <w:szCs w:val="24"/>
          <w:shd w:val="clear" w:color="auto" w:fill="FFFFFF"/>
        </w:rPr>
        <w:t>InnoVEX Introduction</w:t>
      </w:r>
      <w:r w:rsidRPr="006E6FF5">
        <w:rPr>
          <w:rFonts w:ascii="Segoe UI Emoji" w:hAnsi="Segoe UI Emoji" w:cs="Segoe UI Emoji"/>
          <w:szCs w:val="24"/>
          <w:shd w:val="clear" w:color="auto" w:fill="FFFFFF"/>
        </w:rPr>
        <w:t>👉</w:t>
      </w:r>
      <w:hyperlink r:id="rId6" w:history="1">
        <w:r w:rsidR="0044726C" w:rsidRPr="006E6FF5">
          <w:rPr>
            <w:rStyle w:val="a3"/>
            <w:rFonts w:cstheme="minorHAnsi"/>
            <w:szCs w:val="24"/>
            <w:shd w:val="clear" w:color="auto" w:fill="FFFFFF"/>
          </w:rPr>
          <w:t>https://reurl.cc/RWXNRr</w:t>
        </w:r>
      </w:hyperlink>
      <w:r w:rsidR="001666BF" w:rsidRPr="006E6FF5">
        <w:rPr>
          <w:rFonts w:cstheme="minorHAnsi"/>
          <w:szCs w:val="24"/>
        </w:rPr>
        <w:br/>
      </w:r>
      <w:r w:rsidR="001666BF" w:rsidRPr="006E6FF5">
        <w:rPr>
          <w:rFonts w:ascii="Segoe UI Emoji" w:hAnsi="Segoe UI Emoji" w:cs="Segoe UI Emoji"/>
          <w:szCs w:val="24"/>
          <w:shd w:val="clear" w:color="auto" w:fill="FFFFFF"/>
        </w:rPr>
        <w:t>💻</w:t>
      </w:r>
      <w:r w:rsidR="001666BF" w:rsidRPr="006E6FF5">
        <w:rPr>
          <w:rFonts w:cstheme="minorHAnsi"/>
          <w:szCs w:val="24"/>
          <w:shd w:val="clear" w:color="auto" w:fill="FFFFFF"/>
        </w:rPr>
        <w:t>Early Bird discount until Jan. 31, 2024</w:t>
      </w:r>
    </w:p>
    <w:p w:rsidR="00992AA2" w:rsidRPr="006E6FF5" w:rsidRDefault="001666BF">
      <w:pPr>
        <w:rPr>
          <w:rFonts w:cstheme="minorHAnsi"/>
          <w:szCs w:val="24"/>
          <w:shd w:val="clear" w:color="auto" w:fill="FFFFFF"/>
        </w:rPr>
      </w:pPr>
      <w:r w:rsidRPr="006E6FF5">
        <w:rPr>
          <w:rFonts w:ascii="Segoe UI Emoji" w:hAnsi="Segoe UI Emoji" w:cs="Segoe UI Emoji"/>
          <w:szCs w:val="24"/>
          <w:shd w:val="clear" w:color="auto" w:fill="FFFFFF"/>
        </w:rPr>
        <w:t>💻</w:t>
      </w:r>
      <w:proofErr w:type="spellStart"/>
      <w:r w:rsidRPr="006E6FF5">
        <w:rPr>
          <w:rFonts w:cstheme="minorHAnsi"/>
          <w:szCs w:val="24"/>
          <w:shd w:val="clear" w:color="auto" w:fill="FFFFFF"/>
        </w:rPr>
        <w:t>Regiater</w:t>
      </w:r>
      <w:proofErr w:type="spellEnd"/>
      <w:r w:rsidRPr="006E6FF5">
        <w:rPr>
          <w:rFonts w:cstheme="minorHAnsi"/>
          <w:szCs w:val="24"/>
          <w:shd w:val="clear" w:color="auto" w:fill="FFFFFF"/>
        </w:rPr>
        <w:t xml:space="preserve"> </w:t>
      </w:r>
      <w:proofErr w:type="gramStart"/>
      <w:r w:rsidRPr="006E6FF5">
        <w:rPr>
          <w:rFonts w:cstheme="minorHAnsi"/>
          <w:szCs w:val="24"/>
          <w:shd w:val="clear" w:color="auto" w:fill="FFFFFF"/>
        </w:rPr>
        <w:t>Now!</w:t>
      </w:r>
      <w:r w:rsidRPr="006E6FF5">
        <w:rPr>
          <w:rFonts w:ascii="Segoe UI Emoji" w:hAnsi="Segoe UI Emoji" w:cs="Segoe UI Emoji"/>
          <w:szCs w:val="24"/>
          <w:shd w:val="clear" w:color="auto" w:fill="FFFFFF"/>
        </w:rPr>
        <w:t>👉</w:t>
      </w:r>
      <w:proofErr w:type="gramEnd"/>
      <w:hyperlink r:id="rId7" w:history="1">
        <w:r w:rsidRPr="006E6FF5">
          <w:rPr>
            <w:rStyle w:val="a3"/>
            <w:rFonts w:cstheme="minorHAnsi"/>
            <w:szCs w:val="24"/>
            <w:shd w:val="clear" w:color="auto" w:fill="FFFFFF"/>
          </w:rPr>
          <w:t>https://bit.ly/InnoVEX2024</w:t>
        </w:r>
      </w:hyperlink>
    </w:p>
    <w:p w:rsidR="001666BF" w:rsidRPr="006E6FF5" w:rsidRDefault="001666BF">
      <w:pPr>
        <w:rPr>
          <w:rFonts w:cstheme="minorHAnsi"/>
        </w:rPr>
      </w:pPr>
    </w:p>
    <w:p w:rsidR="006752B0" w:rsidRPr="006E6FF5" w:rsidRDefault="001666BF">
      <w:pPr>
        <w:rPr>
          <w:rFonts w:cstheme="minorHAnsi"/>
        </w:rPr>
      </w:pPr>
      <w:r w:rsidRPr="006E6FF5">
        <w:rPr>
          <w:rFonts w:cstheme="minorHAnsi"/>
          <w:noProof/>
        </w:rPr>
        <w:lastRenderedPageBreak/>
        <w:drawing>
          <wp:inline distT="0" distB="0" distL="0" distR="0">
            <wp:extent cx="5080000" cy="4127500"/>
            <wp:effectExtent l="0" t="0" r="635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000" cy="4127500"/>
                    </a:xfrm>
                    <a:prstGeom prst="rect">
                      <a:avLst/>
                    </a:prstGeom>
                    <a:noFill/>
                    <a:ln>
                      <a:noFill/>
                    </a:ln>
                  </pic:spPr>
                </pic:pic>
              </a:graphicData>
            </a:graphic>
          </wp:inline>
        </w:drawing>
      </w:r>
    </w:p>
    <w:sectPr w:rsidR="006752B0" w:rsidRPr="006E6FF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4228" w:rsidRDefault="00344228" w:rsidP="00EC56B8">
      <w:r>
        <w:separator/>
      </w:r>
    </w:p>
  </w:endnote>
  <w:endnote w:type="continuationSeparator" w:id="0">
    <w:p w:rsidR="00344228" w:rsidRDefault="00344228" w:rsidP="00EC5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4228" w:rsidRDefault="00344228" w:rsidP="00EC56B8">
      <w:r>
        <w:separator/>
      </w:r>
    </w:p>
  </w:footnote>
  <w:footnote w:type="continuationSeparator" w:id="0">
    <w:p w:rsidR="00344228" w:rsidRDefault="00344228" w:rsidP="00EC56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6BF"/>
    <w:rsid w:val="001666BF"/>
    <w:rsid w:val="002C5705"/>
    <w:rsid w:val="00344228"/>
    <w:rsid w:val="0044726C"/>
    <w:rsid w:val="006B18AD"/>
    <w:rsid w:val="006D2288"/>
    <w:rsid w:val="006E6FF5"/>
    <w:rsid w:val="00992AA2"/>
    <w:rsid w:val="00C863D2"/>
    <w:rsid w:val="00EC56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C5AAC9"/>
  <w15:chartTrackingRefBased/>
  <w15:docId w15:val="{3E3E7C42-0BFD-4716-AAC5-DD4C835E8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66BF"/>
    <w:rPr>
      <w:color w:val="0000FF"/>
      <w:u w:val="single"/>
    </w:rPr>
  </w:style>
  <w:style w:type="character" w:styleId="a4">
    <w:name w:val="Unresolved Mention"/>
    <w:basedOn w:val="a0"/>
    <w:uiPriority w:val="99"/>
    <w:semiHidden/>
    <w:unhideWhenUsed/>
    <w:rsid w:val="001666BF"/>
    <w:rPr>
      <w:color w:val="605E5C"/>
      <w:shd w:val="clear" w:color="auto" w:fill="E1DFDD"/>
    </w:rPr>
  </w:style>
  <w:style w:type="paragraph" w:styleId="a5">
    <w:name w:val="header"/>
    <w:basedOn w:val="a"/>
    <w:link w:val="a6"/>
    <w:uiPriority w:val="99"/>
    <w:unhideWhenUsed/>
    <w:rsid w:val="00EC56B8"/>
    <w:pPr>
      <w:tabs>
        <w:tab w:val="center" w:pos="4153"/>
        <w:tab w:val="right" w:pos="8306"/>
      </w:tabs>
      <w:snapToGrid w:val="0"/>
    </w:pPr>
    <w:rPr>
      <w:sz w:val="20"/>
      <w:szCs w:val="20"/>
    </w:rPr>
  </w:style>
  <w:style w:type="character" w:customStyle="1" w:styleId="a6">
    <w:name w:val="頁首 字元"/>
    <w:basedOn w:val="a0"/>
    <w:link w:val="a5"/>
    <w:uiPriority w:val="99"/>
    <w:rsid w:val="00EC56B8"/>
    <w:rPr>
      <w:sz w:val="20"/>
      <w:szCs w:val="20"/>
    </w:rPr>
  </w:style>
  <w:style w:type="paragraph" w:styleId="a7">
    <w:name w:val="footer"/>
    <w:basedOn w:val="a"/>
    <w:link w:val="a8"/>
    <w:uiPriority w:val="99"/>
    <w:unhideWhenUsed/>
    <w:rsid w:val="00EC56B8"/>
    <w:pPr>
      <w:tabs>
        <w:tab w:val="center" w:pos="4153"/>
        <w:tab w:val="right" w:pos="8306"/>
      </w:tabs>
      <w:snapToGrid w:val="0"/>
    </w:pPr>
    <w:rPr>
      <w:sz w:val="20"/>
      <w:szCs w:val="20"/>
    </w:rPr>
  </w:style>
  <w:style w:type="character" w:customStyle="1" w:styleId="a8">
    <w:name w:val="頁尾 字元"/>
    <w:basedOn w:val="a0"/>
    <w:link w:val="a7"/>
    <w:uiPriority w:val="99"/>
    <w:rsid w:val="00EC56B8"/>
    <w:rPr>
      <w:sz w:val="20"/>
      <w:szCs w:val="20"/>
    </w:rPr>
  </w:style>
  <w:style w:type="paragraph" w:styleId="Web">
    <w:name w:val="Normal (Web)"/>
    <w:basedOn w:val="a"/>
    <w:uiPriority w:val="99"/>
    <w:semiHidden/>
    <w:unhideWhenUsed/>
    <w:rsid w:val="006E6FF5"/>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403135">
      <w:bodyDiv w:val="1"/>
      <w:marLeft w:val="0"/>
      <w:marRight w:val="0"/>
      <w:marTop w:val="0"/>
      <w:marBottom w:val="0"/>
      <w:divBdr>
        <w:top w:val="none" w:sz="0" w:space="0" w:color="auto"/>
        <w:left w:val="none" w:sz="0" w:space="0" w:color="auto"/>
        <w:bottom w:val="none" w:sz="0" w:space="0" w:color="auto"/>
        <w:right w:val="none" w:sz="0" w:space="0" w:color="auto"/>
      </w:divBdr>
    </w:div>
    <w:div w:id="65596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bit.ly/InnoVEX20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url.cc/RWXNR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338</Words>
  <Characters>1874</Characters>
  <Application>Microsoft Office Word</Application>
  <DocSecurity>0</DocSecurity>
  <Lines>39</Lines>
  <Paragraphs>9</Paragraphs>
  <ScaleCrop>false</ScaleCrop>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李宜蓁(Kristie Lee)</dc:creator>
  <cp:keywords/>
  <dc:description/>
  <cp:lastModifiedBy>李宜蓁(Kristie Lee)</cp:lastModifiedBy>
  <cp:revision>6</cp:revision>
  <dcterms:created xsi:type="dcterms:W3CDTF">2024-01-08T10:38:00Z</dcterms:created>
  <dcterms:modified xsi:type="dcterms:W3CDTF">2024-01-19T04:25:00Z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599e1c12-1e83-4176-a8a4-c72c9eb89051</vt:lpwstr>
  </property>
</Properties>
</file>