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0"/>
        <w:jc w:val="right"/>
        <w:rPr>
          <w:rStyle w:val="Egyik sem"/>
          <w:sz w:val="20"/>
          <w:szCs w:val="20"/>
        </w:rPr>
      </w:pPr>
    </w:p>
    <w:p>
      <w:pPr>
        <w:pStyle w:val="Normal0"/>
        <w:jc w:val="right"/>
        <w:rPr>
          <w:rStyle w:val="Egyik sem"/>
          <w:sz w:val="20"/>
          <w:szCs w:val="20"/>
        </w:rPr>
      </w:pPr>
      <w:r>
        <w:rPr>
          <w:rStyle w:val="Egyik sem"/>
          <w:sz w:val="20"/>
          <w:szCs w:val="20"/>
          <w:rtl w:val="0"/>
          <w:lang w:val="en-US"/>
        </w:rPr>
        <w:t>p</w:t>
      </w:r>
      <w:r>
        <w:rPr>
          <w:rStyle w:val="Egyik sem"/>
          <w:sz w:val="20"/>
          <w:szCs w:val="20"/>
          <w:rtl w:val="0"/>
          <w:lang w:val="en-US"/>
        </w:rPr>
        <w:t>á</w:t>
      </w:r>
      <w:r>
        <w:rPr>
          <w:rStyle w:val="Egyik sem"/>
          <w:sz w:val="20"/>
          <w:szCs w:val="20"/>
          <w:rtl w:val="0"/>
          <w:lang w:val="en-US"/>
        </w:rPr>
        <w:t>ly</w:t>
      </w:r>
      <w:r>
        <w:rPr>
          <w:rStyle w:val="Egyik sem"/>
          <w:sz w:val="20"/>
          <w:szCs w:val="20"/>
          <w:rtl w:val="0"/>
          <w:lang w:val="en-US"/>
        </w:rPr>
        <w:t>á</w:t>
      </w:r>
      <w:r>
        <w:rPr>
          <w:rStyle w:val="Egyik sem"/>
          <w:sz w:val="20"/>
          <w:szCs w:val="20"/>
          <w:rtl w:val="0"/>
          <w:lang w:val="en-US"/>
        </w:rPr>
        <w:t>zati azonos</w:t>
      </w:r>
      <w:r>
        <w:rPr>
          <w:rStyle w:val="Egyik sem"/>
          <w:sz w:val="20"/>
          <w:szCs w:val="20"/>
          <w:rtl w:val="0"/>
          <w:lang w:val="en-US"/>
        </w:rPr>
        <w:t>í</w:t>
      </w:r>
      <w:r>
        <w:rPr>
          <w:rStyle w:val="Egyik sem"/>
          <w:sz w:val="20"/>
          <w:szCs w:val="20"/>
          <w:rtl w:val="0"/>
          <w:lang w:val="en-US"/>
        </w:rPr>
        <w:t>t</w:t>
      </w:r>
      <w:r>
        <w:rPr>
          <w:rStyle w:val="Egyik sem"/>
          <w:sz w:val="20"/>
          <w:szCs w:val="20"/>
          <w:rtl w:val="0"/>
          <w:lang w:val="en-US"/>
        </w:rPr>
        <w:t xml:space="preserve">ó </w:t>
      </w:r>
      <w:r>
        <w:rPr>
          <w:rStyle w:val="Egyik sem"/>
          <w:sz w:val="20"/>
          <w:szCs w:val="20"/>
          <w:rtl w:val="0"/>
          <w:lang w:val="en-US"/>
        </w:rPr>
        <w:t>BKIK/</w:t>
      </w:r>
      <w:r>
        <w:rPr>
          <w:rStyle w:val="Egyik sem"/>
          <w:sz w:val="20"/>
          <w:szCs w:val="20"/>
          <w:rtl w:val="0"/>
          <w:lang w:val="en-US"/>
        </w:rPr>
        <w:t>……………</w:t>
      </w:r>
      <w:r>
        <w:rPr>
          <w:rStyle w:val="Egyik sem"/>
          <w:sz w:val="20"/>
          <w:szCs w:val="20"/>
          <w:rtl w:val="0"/>
          <w:lang w:val="en-US"/>
        </w:rPr>
        <w:t>/2026 (BKIK t</w:t>
      </w:r>
      <w:r>
        <w:rPr>
          <w:rStyle w:val="Egyik sem"/>
          <w:sz w:val="20"/>
          <w:szCs w:val="20"/>
          <w:rtl w:val="0"/>
          <w:lang w:val="sv-SE"/>
        </w:rPr>
        <w:t>ö</w:t>
      </w:r>
      <w:r>
        <w:rPr>
          <w:rStyle w:val="Egyik sem"/>
          <w:sz w:val="20"/>
          <w:szCs w:val="20"/>
          <w:rtl w:val="0"/>
          <w:lang w:val="en-US"/>
        </w:rPr>
        <w:t>lti ki!)</w:t>
      </w:r>
    </w:p>
    <w:p>
      <w:pPr>
        <w:pStyle w:val="Normal0"/>
        <w:jc w:val="center"/>
        <w:rPr>
          <w:rStyle w:val="Egyik sem"/>
          <w:sz w:val="28"/>
          <w:szCs w:val="28"/>
        </w:rPr>
      </w:pPr>
    </w:p>
    <w:p>
      <w:pPr>
        <w:pStyle w:val="Normal0"/>
        <w:jc w:val="center"/>
        <w:rPr>
          <w:rStyle w:val="Egyik sem"/>
        </w:rPr>
      </w:pP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„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K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ő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b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nyai v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llalkoz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sok t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mogat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sa 2026.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”</w:t>
      </w:r>
    </w:p>
    <w:p>
      <w:pPr>
        <w:pStyle w:val="Normal0"/>
        <w:spacing w:after="120"/>
        <w:jc w:val="center"/>
        <w:rPr>
          <w:rStyle w:val="Egyik sem"/>
          <w:b w:val="1"/>
          <w:bCs w:val="1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P</w:t>
      </w: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á</w:t>
      </w: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ly</w:t>
      </w: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á</w:t>
      </w: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zati Adatlap</w:t>
      </w:r>
    </w:p>
    <w:p>
      <w:pPr>
        <w:pStyle w:val="Normal0"/>
        <w:spacing w:after="120"/>
        <w:jc w:val="center"/>
        <w:rPr>
          <w:rStyle w:val="Egyik sem"/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spacing w:after="120"/>
        <w:ind w:right="0"/>
        <w:jc w:val="left"/>
        <w:rPr>
          <w:sz w:val="24"/>
          <w:szCs w:val="24"/>
          <w:rtl w:val="0"/>
          <w:lang w:val="en-US"/>
        </w:rPr>
      </w:pPr>
      <w:r>
        <w:rPr>
          <w:rStyle w:val="Egyik sem A"/>
          <w:sz w:val="24"/>
          <w:szCs w:val="24"/>
          <w:rtl w:val="0"/>
          <w:lang w:val="en-US"/>
        </w:rPr>
        <w:t>P</w:t>
      </w:r>
      <w:r>
        <w:rPr>
          <w:rStyle w:val="Egyik sem A"/>
          <w:sz w:val="24"/>
          <w:szCs w:val="24"/>
          <w:rtl w:val="0"/>
          <w:lang w:val="en-US"/>
        </w:rPr>
        <w:t>á</w:t>
      </w:r>
      <w:r>
        <w:rPr>
          <w:rStyle w:val="Egyik sem A"/>
          <w:sz w:val="24"/>
          <w:szCs w:val="24"/>
          <w:rtl w:val="0"/>
          <w:lang w:val="en-US"/>
        </w:rPr>
        <w:t>ly</w:t>
      </w:r>
      <w:r>
        <w:rPr>
          <w:rStyle w:val="Egyik sem A"/>
          <w:sz w:val="24"/>
          <w:szCs w:val="24"/>
          <w:rtl w:val="0"/>
          <w:lang w:val="en-US"/>
        </w:rPr>
        <w:t>á</w:t>
      </w:r>
      <w:r>
        <w:rPr>
          <w:rStyle w:val="Egyik sem A"/>
          <w:sz w:val="24"/>
          <w:szCs w:val="24"/>
          <w:rtl w:val="0"/>
          <w:lang w:val="en-US"/>
        </w:rPr>
        <w:t>z</w:t>
      </w:r>
      <w:r>
        <w:rPr>
          <w:rStyle w:val="Egyik sem A"/>
          <w:sz w:val="24"/>
          <w:szCs w:val="24"/>
          <w:rtl w:val="0"/>
          <w:lang w:val="en-US"/>
        </w:rPr>
        <w:t xml:space="preserve">ó </w:t>
      </w:r>
      <w:r>
        <w:rPr>
          <w:rStyle w:val="Egyik sem A"/>
          <w:sz w:val="24"/>
          <w:szCs w:val="24"/>
          <w:rtl w:val="0"/>
          <w:lang w:val="en-US"/>
        </w:rPr>
        <w:t>(egy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it-IT"/>
        </w:rPr>
        <w:t>ni v</w:t>
      </w:r>
      <w:r>
        <w:rPr>
          <w:rStyle w:val="Egyik sem A"/>
          <w:sz w:val="24"/>
          <w:szCs w:val="24"/>
          <w:rtl w:val="0"/>
          <w:lang w:val="en-US"/>
        </w:rPr>
        <w:t>á</w:t>
      </w:r>
      <w:r>
        <w:rPr>
          <w:rStyle w:val="Egyik sem A"/>
          <w:sz w:val="24"/>
          <w:szCs w:val="24"/>
          <w:rtl w:val="0"/>
          <w:lang w:val="en-US"/>
        </w:rPr>
        <w:t>llalkoz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 A"/>
          <w:sz w:val="24"/>
          <w:szCs w:val="24"/>
          <w:rtl w:val="0"/>
          <w:lang w:val="en-US"/>
        </w:rPr>
        <w:t>/c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 A"/>
          <w:sz w:val="24"/>
          <w:szCs w:val="24"/>
          <w:rtl w:val="0"/>
          <w:lang w:val="en-US"/>
        </w:rPr>
        <w:t>g) alapadatai</w:t>
      </w:r>
    </w:p>
    <w:p>
      <w:pPr>
        <w:pStyle w:val="List Paragraph"/>
        <w:spacing w:after="120"/>
        <w:rPr>
          <w:rStyle w:val="Egyik sem"/>
          <w:sz w:val="24"/>
          <w:szCs w:val="24"/>
        </w:rPr>
      </w:pPr>
    </w:p>
    <w:tbl>
      <w:tblPr>
        <w:tblW w:w="900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03"/>
        <w:gridCol w:w="4346"/>
        <w:gridCol w:w="4251"/>
      </w:tblGrid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Egy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>ni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vagy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 hivatalos elnevez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se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khely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me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Telephely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nl-NL"/>
              </w:rPr>
              <w:t>me (ha van)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Nyilv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ntart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m/c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gjegyz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Foglalkoztatottak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 xml:space="preserve">ma 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f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kenys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ge, a X. ker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letben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gzett tev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kenys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gi 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re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h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pvisel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ő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neve 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Levelez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>si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Kapcsolattart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neve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Kapcsolattart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telefonsz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Kapcsolattart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e-mail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me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154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2023.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vi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rbev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tel 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87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2024.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vi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rbev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2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o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2025.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vi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rbev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87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p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  <w:rPr>
                <w:rStyle w:val="Egyik sem"/>
                <w:sz w:val="24"/>
                <w:szCs w:val="24"/>
                <w:shd w:val="nil" w:color="auto" w:fill="auto"/>
              </w:rPr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ntes kamarai tags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</w:t>
            </w:r>
          </w:p>
          <w:p>
            <w:pPr>
              <w:pStyle w:val="Normal0"/>
              <w:bidi w:val="0"/>
              <w:spacing w:after="12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(csak szerz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felt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tel, bead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 nem krit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rium)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867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q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Kamarai Bizalom min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regisztr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ci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nl-NL"/>
              </w:rPr>
              <w:t xml:space="preserve">ma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(csak szerz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felt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tel, bead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 nem krit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rium)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FA levon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ra jogosult (igen/nem)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s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banksz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ml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nak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 (ahov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á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 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mogat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st 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>ri)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4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</w:p>
        </w:tc>
        <w:tc>
          <w:tcPr>
            <w:tcW w:type="dxa" w:w="43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fenti foly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ml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hoz tartoz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mlavezet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ő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bankj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nak neve</w:t>
            </w:r>
          </w:p>
        </w:tc>
        <w:tc>
          <w:tcPr>
            <w:tcW w:type="dxa" w:w="42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List Paragraph"/>
        <w:widowControl w:val="0"/>
        <w:spacing w:after="120" w:line="240" w:lineRule="auto"/>
        <w:ind w:left="216" w:hanging="216"/>
        <w:rPr>
          <w:rStyle w:val="Egyik sem"/>
          <w:sz w:val="24"/>
          <w:szCs w:val="24"/>
        </w:rPr>
      </w:pPr>
    </w:p>
    <w:p>
      <w:pPr>
        <w:pStyle w:val="List Paragraph"/>
        <w:widowControl w:val="0"/>
        <w:spacing w:after="120" w:line="240" w:lineRule="auto"/>
        <w:ind w:left="108" w:hanging="108"/>
        <w:rPr>
          <w:rStyle w:val="Egyik sem"/>
          <w:sz w:val="24"/>
          <w:szCs w:val="24"/>
        </w:rPr>
      </w:pPr>
    </w:p>
    <w:p>
      <w:pPr>
        <w:pStyle w:val="Normal0"/>
        <w:widowControl w:val="0"/>
        <w:spacing w:after="120" w:line="240" w:lineRule="auto"/>
        <w:rPr>
          <w:rStyle w:val="Egyik sem"/>
          <w:sz w:val="24"/>
          <w:szCs w:val="24"/>
        </w:rPr>
      </w:pPr>
    </w:p>
    <w:p>
      <w:pPr>
        <w:pStyle w:val="Normal0"/>
        <w:spacing w:after="120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  <w:rtl w:val="0"/>
          <w:lang w:val="de-DE"/>
        </w:rPr>
        <w:t>Beruh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z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 xml:space="preserve">ssal 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rintett ingatlan adatai</w:t>
      </w:r>
    </w:p>
    <w:tbl>
      <w:tblPr>
        <w:tblW w:w="906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21"/>
        <w:gridCol w:w="4447"/>
        <w:gridCol w:w="4194"/>
      </w:tblGrid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Ingatlan 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pusa (iroda,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zlethelyis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 stb.)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Ingatlan m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rete (m2)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Ingatlan pontos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me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Ingatlan helyrajzi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jogviszonya az ingatlan tekintet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de-DE"/>
              </w:rPr>
              <w:t>ben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nkorm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nyzati tulajdon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ú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-e az ingatlan 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igen/nem</w:t>
            </w:r>
          </w:p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Az ingatlan a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 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khelye/telephelye/fi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ktelepe/egyik sem</w:t>
            </w:r>
          </w:p>
        </w:tc>
      </w:tr>
    </w:tbl>
    <w:p>
      <w:pPr>
        <w:pStyle w:val="Normal0"/>
        <w:widowControl w:val="0"/>
        <w:spacing w:after="120" w:line="240" w:lineRule="auto"/>
        <w:ind w:left="216" w:hanging="216"/>
        <w:rPr>
          <w:rStyle w:val="Egyik sem"/>
          <w:sz w:val="24"/>
          <w:szCs w:val="24"/>
        </w:rPr>
      </w:pPr>
    </w:p>
    <w:p>
      <w:pPr>
        <w:pStyle w:val="Normal0"/>
        <w:widowControl w:val="0"/>
        <w:spacing w:after="120" w:line="240" w:lineRule="auto"/>
        <w:ind w:left="108" w:hanging="108"/>
        <w:rPr>
          <w:rStyle w:val="Egyik sem"/>
          <w:sz w:val="24"/>
          <w:szCs w:val="24"/>
        </w:rPr>
      </w:pPr>
    </w:p>
    <w:p>
      <w:pPr>
        <w:pStyle w:val="List Paragraph"/>
        <w:widowControl w:val="0"/>
        <w:spacing w:after="120" w:line="240" w:lineRule="auto"/>
        <w:ind w:left="0" w:firstLine="0"/>
        <w:rPr>
          <w:rStyle w:val="Egyik sem"/>
          <w:sz w:val="24"/>
          <w:szCs w:val="24"/>
        </w:rPr>
      </w:pPr>
    </w:p>
    <w:p>
      <w:pPr>
        <w:pStyle w:val="List Paragraph"/>
        <w:widowControl w:val="0"/>
      </w:pPr>
    </w:p>
    <w:p>
      <w:pPr>
        <w:pStyle w:val="List Paragraph"/>
        <w:widowControl w:val="0"/>
      </w:pPr>
    </w:p>
    <w:p>
      <w:pPr>
        <w:pStyle w:val="List Paragraph"/>
        <w:widowControl w:val="0"/>
      </w:pPr>
    </w:p>
    <w:p>
      <w:pPr>
        <w:pStyle w:val="Normal0"/>
        <w:widowControl w:val="0"/>
      </w:pPr>
    </w:p>
    <w:p>
      <w:pPr>
        <w:pStyle w:val="Normal0"/>
        <w:widowControl w:val="0"/>
      </w:pPr>
    </w:p>
    <w:p>
      <w:pPr>
        <w:pStyle w:val="Normal0"/>
        <w:widowControl w:val="0"/>
      </w:pPr>
    </w:p>
    <w:p>
      <w:pPr>
        <w:pStyle w:val="List Paragraph"/>
        <w:numPr>
          <w:ilvl w:val="0"/>
          <w:numId w:val="3"/>
        </w:numPr>
        <w:bidi w:val="0"/>
        <w:spacing w:after="120"/>
        <w:ind w:right="0"/>
        <w:jc w:val="left"/>
        <w:rPr>
          <w:sz w:val="24"/>
          <w:szCs w:val="24"/>
          <w:rtl w:val="0"/>
          <w:lang w:val="en-US"/>
        </w:rPr>
      </w:pPr>
      <w:r>
        <w:rPr>
          <w:rStyle w:val="Egyik sem A"/>
          <w:sz w:val="24"/>
          <w:szCs w:val="24"/>
          <w:rtl w:val="0"/>
          <w:lang w:val="en-US"/>
        </w:rPr>
        <w:t>Megval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 A"/>
          <w:sz w:val="24"/>
          <w:szCs w:val="24"/>
          <w:rtl w:val="0"/>
          <w:lang w:val="en-US"/>
        </w:rPr>
        <w:t>s</w:t>
      </w:r>
      <w:r>
        <w:rPr>
          <w:rStyle w:val="Egyik sem A"/>
          <w:sz w:val="24"/>
          <w:szCs w:val="24"/>
          <w:rtl w:val="0"/>
          <w:lang w:val="en-US"/>
        </w:rPr>
        <w:t>í</w:t>
      </w:r>
      <w:r>
        <w:rPr>
          <w:rStyle w:val="Egyik sem A"/>
          <w:sz w:val="24"/>
          <w:szCs w:val="24"/>
          <w:rtl w:val="0"/>
          <w:lang w:val="en-US"/>
        </w:rPr>
        <w:t>tani k</w:t>
      </w:r>
      <w:r>
        <w:rPr>
          <w:rStyle w:val="Egyik sem A"/>
          <w:sz w:val="24"/>
          <w:szCs w:val="24"/>
          <w:rtl w:val="0"/>
          <w:lang w:val="en-US"/>
        </w:rPr>
        <w:t>í</w:t>
      </w:r>
      <w:r>
        <w:rPr>
          <w:rStyle w:val="Egyik sem A"/>
          <w:sz w:val="24"/>
          <w:szCs w:val="24"/>
          <w:rtl w:val="0"/>
          <w:lang w:val="en-US"/>
        </w:rPr>
        <w:t>v</w:t>
      </w:r>
      <w:r>
        <w:rPr>
          <w:rStyle w:val="Egyik sem A"/>
          <w:sz w:val="24"/>
          <w:szCs w:val="24"/>
          <w:rtl w:val="0"/>
          <w:lang w:val="en-US"/>
        </w:rPr>
        <w:t>á</w:t>
      </w:r>
      <w:r>
        <w:rPr>
          <w:rStyle w:val="Egyik sem A"/>
          <w:sz w:val="24"/>
          <w:szCs w:val="24"/>
          <w:rtl w:val="0"/>
          <w:lang w:val="en-US"/>
        </w:rPr>
        <w:t>nt beruh</w:t>
      </w:r>
      <w:r>
        <w:rPr>
          <w:rStyle w:val="Egyik sem A"/>
          <w:sz w:val="24"/>
          <w:szCs w:val="24"/>
          <w:rtl w:val="0"/>
          <w:lang w:val="en-US"/>
        </w:rPr>
        <w:t>á</w:t>
      </w:r>
      <w:r>
        <w:rPr>
          <w:rStyle w:val="Egyik sem A"/>
          <w:sz w:val="24"/>
          <w:szCs w:val="24"/>
          <w:rtl w:val="0"/>
          <w:lang w:val="en-US"/>
        </w:rPr>
        <w:t>z</w:t>
      </w:r>
      <w:r>
        <w:rPr>
          <w:rStyle w:val="Egyik sem A"/>
          <w:sz w:val="24"/>
          <w:szCs w:val="24"/>
          <w:rtl w:val="0"/>
          <w:lang w:val="en-US"/>
        </w:rPr>
        <w:t>á</w:t>
      </w:r>
      <w:r>
        <w:rPr>
          <w:rStyle w:val="Egyik sem A"/>
          <w:sz w:val="24"/>
          <w:szCs w:val="24"/>
          <w:rtl w:val="0"/>
          <w:lang w:val="en-US"/>
        </w:rPr>
        <w:t xml:space="preserve">s </w:t>
      </w:r>
    </w:p>
    <w:p>
      <w:pPr>
        <w:pStyle w:val="List Paragraph"/>
        <w:spacing w:after="120"/>
        <w:rPr>
          <w:rStyle w:val="Egyik sem"/>
          <w:i w:val="1"/>
          <w:iCs w:val="1"/>
          <w:sz w:val="20"/>
          <w:szCs w:val="20"/>
        </w:rPr>
      </w:pPr>
      <w:r>
        <w:rPr>
          <w:rStyle w:val="Egyik sem"/>
          <w:i w:val="1"/>
          <w:iCs w:val="1"/>
          <w:sz w:val="20"/>
          <w:szCs w:val="20"/>
          <w:rtl w:val="0"/>
          <w:lang w:val="en-US"/>
        </w:rPr>
        <w:t>(csak a relev</w:t>
      </w:r>
      <w:r>
        <w:rPr>
          <w:rStyle w:val="Egyik sem"/>
          <w:i w:val="1"/>
          <w:iCs w:val="1"/>
          <w:sz w:val="20"/>
          <w:szCs w:val="20"/>
          <w:rtl w:val="0"/>
          <w:lang w:val="en-US"/>
        </w:rPr>
        <w:t>á</w:t>
      </w:r>
      <w:r>
        <w:rPr>
          <w:rStyle w:val="Egyik sem"/>
          <w:i w:val="1"/>
          <w:iCs w:val="1"/>
          <w:sz w:val="20"/>
          <w:szCs w:val="20"/>
          <w:rtl w:val="0"/>
          <w:lang w:val="en-US"/>
        </w:rPr>
        <w:t>ns sorok kit</w:t>
      </w:r>
      <w:r>
        <w:rPr>
          <w:rStyle w:val="Egyik sem"/>
          <w:i w:val="1"/>
          <w:iCs w:val="1"/>
          <w:sz w:val="20"/>
          <w:szCs w:val="20"/>
          <w:rtl w:val="0"/>
          <w:lang w:val="sv-SE"/>
        </w:rPr>
        <w:t>ö</w:t>
      </w:r>
      <w:r>
        <w:rPr>
          <w:rStyle w:val="Egyik sem"/>
          <w:i w:val="1"/>
          <w:iCs w:val="1"/>
          <w:sz w:val="20"/>
          <w:szCs w:val="20"/>
          <w:rtl w:val="0"/>
          <w:lang w:val="de-DE"/>
        </w:rPr>
        <w:t>ltend</w:t>
      </w:r>
      <w:r>
        <w:rPr>
          <w:rStyle w:val="Egyik sem"/>
          <w:i w:val="1"/>
          <w:iCs w:val="1"/>
          <w:sz w:val="20"/>
          <w:szCs w:val="20"/>
          <w:rtl w:val="0"/>
          <w:lang w:val="en-US"/>
        </w:rPr>
        <w:t>ő</w:t>
      </w:r>
      <w:r>
        <w:rPr>
          <w:rStyle w:val="Egyik sem"/>
          <w:i w:val="1"/>
          <w:iCs w:val="1"/>
          <w:sz w:val="20"/>
          <w:szCs w:val="20"/>
          <w:rtl w:val="0"/>
          <w:lang w:val="ru-RU"/>
        </w:rPr>
        <w:t>k!)</w:t>
      </w:r>
    </w:p>
    <w:tbl>
      <w:tblPr>
        <w:tblW w:w="9066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20"/>
        <w:gridCol w:w="3897"/>
        <w:gridCol w:w="4749"/>
      </w:tblGrid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de-DE"/>
              </w:rPr>
              <w:t>Beruh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s(ok) jellege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67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Eszk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 elnevez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se, funkci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ja, darabsz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Eszk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zbeszerz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teljes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ke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Eszk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zbeszerz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FA tartalma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31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Kivitelez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munk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 jellege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Kivitelez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munk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ssze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ke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Kivitelez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munk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k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FA tartalma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666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h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  <w:rPr>
                <w:rStyle w:val="Egyik sem"/>
                <w:sz w:val="24"/>
                <w:szCs w:val="24"/>
                <w:shd w:val="nil" w:color="auto" w:fill="auto"/>
              </w:rPr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Ig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nyelt 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mogat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sszege </w:t>
            </w:r>
          </w:p>
          <w:p>
            <w:pPr>
              <w:pStyle w:val="Normal0"/>
              <w:bidi w:val="0"/>
              <w:spacing w:after="12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(100.000 Ft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1.500.000 Ft)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mogat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>s intenzit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sa %-ban 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4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</w:t>
            </w:r>
          </w:p>
        </w:tc>
        <w:tc>
          <w:tcPr>
            <w:tcW w:type="dxa" w:w="3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 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sszege</w:t>
            </w:r>
          </w:p>
        </w:tc>
        <w:tc>
          <w:tcPr>
            <w:tcW w:type="dxa" w:w="47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List Paragraph"/>
        <w:widowControl w:val="0"/>
        <w:spacing w:after="120" w:line="240" w:lineRule="auto"/>
        <w:ind w:left="216" w:hanging="216"/>
        <w:rPr>
          <w:rStyle w:val="Egyik sem"/>
          <w:i w:val="1"/>
          <w:iCs w:val="1"/>
          <w:sz w:val="20"/>
          <w:szCs w:val="20"/>
        </w:rPr>
      </w:pPr>
    </w:p>
    <w:p>
      <w:pPr>
        <w:pStyle w:val="List Paragraph"/>
        <w:widowControl w:val="0"/>
        <w:spacing w:after="120" w:line="240" w:lineRule="auto"/>
        <w:ind w:left="108" w:hanging="108"/>
      </w:pPr>
    </w:p>
    <w:p>
      <w:pPr>
        <w:pStyle w:val="List Paragraph"/>
        <w:spacing w:before="240" w:after="240"/>
      </w:pPr>
    </w:p>
    <w:p>
      <w:pPr>
        <w:pStyle w:val="List Paragraph"/>
        <w:spacing w:before="240" w:after="240"/>
      </w:pPr>
    </w:p>
    <w:p>
      <w:pPr>
        <w:pStyle w:val="List Paragraph"/>
        <w:spacing w:before="240" w:after="240"/>
      </w:pPr>
    </w:p>
    <w:p>
      <w:pPr>
        <w:pStyle w:val="List Paragraph"/>
        <w:spacing w:before="240" w:after="240"/>
      </w:pPr>
    </w:p>
    <w:p>
      <w:pPr>
        <w:pStyle w:val="List Paragraph"/>
        <w:spacing w:before="240" w:after="240"/>
      </w:pPr>
    </w:p>
    <w:p>
      <w:pPr>
        <w:pStyle w:val="List Paragraph"/>
        <w:spacing w:before="240" w:after="240"/>
      </w:pPr>
    </w:p>
    <w:p>
      <w:pPr>
        <w:pStyle w:val="List Paragraph"/>
        <w:spacing w:before="240" w:after="240"/>
      </w:pPr>
    </w:p>
    <w:p>
      <w:pPr>
        <w:pStyle w:val="List Paragraph"/>
        <w:spacing w:before="240" w:after="240"/>
      </w:pPr>
    </w:p>
    <w:p>
      <w:pPr>
        <w:pStyle w:val="List Paragraph"/>
        <w:spacing w:before="240" w:after="240"/>
        <w:rPr>
          <w:rStyle w:val="Egyik sem"/>
          <w:rFonts w:ascii="Cambria" w:cs="Cambria" w:hAnsi="Cambria" w:eastAsia="Cambria"/>
          <w:caps w:val="0"/>
          <w:smallCaps w:val="0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Egyik sem"/>
          <w:rFonts w:ascii="Cambria" w:hAnsi="Cambria"/>
          <w:caps w:val="0"/>
          <w:smallCaps w:val="0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I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II. A 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zat tartalm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nak sz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veges le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sa</w:t>
      </w:r>
      <w:r>
        <w:rPr>
          <w:rStyle w:val="Egyik sem A"/>
          <w:lang w:val="en-US"/>
        </w:rPr>
        <w:br w:type="textWrapping"/>
      </w:r>
    </w:p>
    <w:tbl>
      <w:tblPr>
        <w:tblW w:w="8948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15"/>
        <w:gridCol w:w="3265"/>
        <w:gridCol w:w="5268"/>
      </w:tblGrid>
      <w:tr>
        <w:tblPrEx>
          <w:shd w:val="clear" w:color="auto" w:fill="cdd4e9"/>
        </w:tblPrEx>
        <w:trPr>
          <w:trHeight w:val="4791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</w:t>
            </w:r>
          </w:p>
        </w:tc>
        <w:tc>
          <w:tcPr>
            <w:tcW w:type="dxa" w:w="32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zat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rhat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energetikai hat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 xml:space="preserve">sa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zat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rhat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korszer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ű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hat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sa 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kisv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m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ű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re (max. 50 pont)</w:t>
            </w:r>
          </w:p>
        </w:tc>
        <w:tc>
          <w:tcPr>
            <w:tcW w:type="dxa" w:w="5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(gazdas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gi, k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rnyezeti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 t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rsadalmi hat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s) max. 500 karakter</w:t>
            </w: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dd4e9"/>
        </w:tblPrEx>
        <w:trPr>
          <w:trHeight w:val="4826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</w:t>
            </w:r>
          </w:p>
        </w:tc>
        <w:tc>
          <w:tcPr>
            <w:tcW w:type="dxa" w:w="32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gazdas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gi szerepe a X. ker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letben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rsadalmi meg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se a X. ker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letben (max. 50 pont)</w:t>
            </w:r>
          </w:p>
        </w:tc>
        <w:tc>
          <w:tcPr>
            <w:tcW w:type="dxa" w:w="5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pt-PT"/>
              </w:rPr>
              <w:t>(pl. a v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 v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rl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i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s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gyf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lk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re, partnerc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gei, munkav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llal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i, besz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ll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i, valamint ker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leti ismerts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g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 elismerts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g, lakoss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gi meg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s, visszajelz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s) max. 500 karakter</w:t>
            </w: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0"/>
              <w:spacing w:after="120" w:line="240" w:lineRule="auto"/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r>
          </w:p>
        </w:tc>
      </w:tr>
    </w:tbl>
    <w:p>
      <w:pPr>
        <w:pStyle w:val="List Paragraph"/>
        <w:widowControl w:val="0"/>
        <w:spacing w:before="240" w:after="240" w:line="240" w:lineRule="auto"/>
        <w:ind w:left="216" w:hanging="216"/>
        <w:rPr>
          <w:rStyle w:val="Egyik sem"/>
          <w:rFonts w:ascii="Cambria" w:cs="Cambria" w:hAnsi="Cambria" w:eastAsia="Cambria"/>
          <w:caps w:val="0"/>
          <w:smallCaps w:val="0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List Paragraph"/>
        <w:widowControl w:val="0"/>
        <w:spacing w:before="240" w:after="240" w:line="240" w:lineRule="auto"/>
        <w:ind w:left="108" w:hanging="108"/>
      </w:pPr>
    </w:p>
    <w:p>
      <w:pPr>
        <w:pStyle w:val="Normal0"/>
        <w:spacing w:after="120"/>
        <w:rPr>
          <w:rStyle w:val="Egyik sem"/>
          <w:sz w:val="24"/>
          <w:szCs w:val="24"/>
        </w:rPr>
      </w:pPr>
    </w:p>
    <w:p>
      <w:pPr>
        <w:pStyle w:val="Normal0"/>
        <w:spacing w:after="120"/>
        <w:ind w:left="4956" w:firstLine="708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  <w:rtl w:val="0"/>
          <w:lang w:val="en-US"/>
        </w:rPr>
        <w:t>…</w:t>
      </w:r>
      <w:r>
        <w:rPr>
          <w:rStyle w:val="Egyik sem"/>
          <w:sz w:val="24"/>
          <w:szCs w:val="24"/>
          <w:rtl w:val="0"/>
          <w:lang w:val="en-US"/>
        </w:rPr>
        <w:t>..</w:t>
      </w:r>
      <w:r>
        <w:rPr>
          <w:rStyle w:val="Egyik sem"/>
          <w:sz w:val="24"/>
          <w:szCs w:val="24"/>
          <w:rtl w:val="0"/>
          <w:lang w:val="en-US"/>
        </w:rPr>
        <w:t>………………………………………………</w:t>
      </w:r>
      <w:r>
        <w:rPr>
          <w:rStyle w:val="Egyik sem"/>
          <w:sz w:val="24"/>
          <w:szCs w:val="24"/>
          <w:rtl w:val="0"/>
          <w:lang w:val="en-US"/>
        </w:rPr>
        <w:t>.</w:t>
      </w:r>
    </w:p>
    <w:p>
      <w:pPr>
        <w:pStyle w:val="Normal0"/>
        <w:spacing w:after="120"/>
        <w:ind w:left="4956" w:firstLine="708"/>
        <w:jc w:val="center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  <w:rtl w:val="0"/>
          <w:lang w:val="en-US"/>
        </w:rPr>
        <w:t>c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gszer</w:t>
      </w:r>
      <w:r>
        <w:rPr>
          <w:rStyle w:val="Egyik sem"/>
          <w:sz w:val="24"/>
          <w:szCs w:val="24"/>
          <w:rtl w:val="0"/>
          <w:lang w:val="en-US"/>
        </w:rPr>
        <w:t xml:space="preserve">ű </w:t>
      </w:r>
      <w:r>
        <w:rPr>
          <w:rStyle w:val="Egyik sem"/>
          <w:sz w:val="24"/>
          <w:szCs w:val="24"/>
          <w:rtl w:val="0"/>
          <w:lang w:val="en-US"/>
        </w:rPr>
        <w:t>al</w:t>
      </w:r>
      <w:r>
        <w:rPr>
          <w:rStyle w:val="Egyik sem"/>
          <w:sz w:val="24"/>
          <w:szCs w:val="24"/>
          <w:rtl w:val="0"/>
          <w:lang w:val="en-US"/>
        </w:rPr>
        <w:t>áí</w:t>
      </w:r>
      <w:r>
        <w:rPr>
          <w:rStyle w:val="Egyik sem"/>
          <w:sz w:val="24"/>
          <w:szCs w:val="24"/>
          <w:rtl w:val="0"/>
          <w:lang w:val="en-US"/>
        </w:rPr>
        <w:t>r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s</w:t>
      </w:r>
    </w:p>
    <w:p>
      <w:pPr>
        <w:pStyle w:val="Normal0"/>
        <w:spacing w:after="120"/>
        <w:rPr>
          <w:rStyle w:val="Egyik sem"/>
          <w:sz w:val="24"/>
          <w:szCs w:val="24"/>
        </w:rPr>
      </w:pPr>
    </w:p>
    <w:p>
      <w:pPr>
        <w:pStyle w:val="Normal0"/>
        <w:spacing w:after="120"/>
        <w:rPr>
          <w:rStyle w:val="Egyik sem"/>
          <w:rFonts w:ascii="Cambria" w:cs="Cambria" w:hAnsi="Cambria" w:eastAsia="Cambria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single" w:color="000000"/>
          <w:vertAlign w:val="baseline"/>
          <w14:textFill>
            <w14:solidFill>
              <w14:srgbClr w14:val="000000"/>
            </w14:solidFill>
          </w14:textFill>
        </w:rPr>
      </w:pPr>
    </w:p>
    <w:p>
      <w:pPr>
        <w:pStyle w:val="Normal0"/>
        <w:spacing w:after="120"/>
        <w:rPr>
          <w:rStyle w:val="Egyik sem"/>
          <w:rFonts w:ascii="Cambria" w:cs="Cambria" w:hAnsi="Cambria" w:eastAsia="Cambria"/>
          <w:sz w:val="24"/>
          <w:szCs w:val="24"/>
          <w:u w:val="single"/>
        </w:rPr>
      </w:pPr>
      <w:r>
        <w:rPr>
          <w:rStyle w:val="Egyik sem"/>
          <w:rFonts w:ascii="Cambria" w:hAnsi="Cambria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singl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Csatoland</w:t>
      </w:r>
      <w:r>
        <w:rPr>
          <w:rStyle w:val="Egyik sem"/>
          <w:rFonts w:ascii="Cambria" w:hAnsi="Cambria" w:hint="default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singl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rFonts w:ascii="Cambria" w:hAnsi="Cambria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singl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>mell</w:t>
      </w:r>
      <w:r>
        <w:rPr>
          <w:rStyle w:val="Egyik sem"/>
          <w:rFonts w:ascii="Cambria" w:hAnsi="Cambria" w:hint="default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singl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rFonts w:ascii="Cambria" w:hAnsi="Cambria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singl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kletek:</w:t>
      </w:r>
    </w:p>
    <w:p>
      <w:pPr>
        <w:pStyle w:val="List Paragraph"/>
        <w:numPr>
          <w:ilvl w:val="0"/>
          <w:numId w:val="5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 A"/>
          <w:sz w:val="24"/>
          <w:szCs w:val="24"/>
          <w:rtl w:val="0"/>
          <w:lang w:val="en-US"/>
        </w:rPr>
        <w:t>Adatkezel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 A"/>
          <w:sz w:val="24"/>
          <w:szCs w:val="24"/>
          <w:rtl w:val="0"/>
          <w:lang w:val="en-US"/>
        </w:rPr>
        <w:t>si Hozz</w:t>
      </w:r>
      <w:r>
        <w:rPr>
          <w:rStyle w:val="Egyik sem A"/>
          <w:sz w:val="24"/>
          <w:szCs w:val="24"/>
          <w:rtl w:val="0"/>
          <w:lang w:val="en-US"/>
        </w:rPr>
        <w:t>á</w:t>
      </w:r>
      <w:r>
        <w:rPr>
          <w:rStyle w:val="Egyik sem A"/>
          <w:sz w:val="24"/>
          <w:szCs w:val="24"/>
          <w:rtl w:val="0"/>
          <w:lang w:val="en-US"/>
        </w:rPr>
        <w:t>j</w:t>
      </w:r>
      <w:r>
        <w:rPr>
          <w:rStyle w:val="Egyik sem A"/>
          <w:sz w:val="24"/>
          <w:szCs w:val="24"/>
          <w:rtl w:val="0"/>
          <w:lang w:val="en-US"/>
        </w:rPr>
        <w:t>á</w:t>
      </w:r>
      <w:r>
        <w:rPr>
          <w:rStyle w:val="Egyik sem A"/>
          <w:sz w:val="24"/>
          <w:szCs w:val="24"/>
          <w:rtl w:val="0"/>
          <w:lang w:val="en-US"/>
        </w:rPr>
        <w:t>rul</w:t>
      </w:r>
      <w:r>
        <w:rPr>
          <w:rStyle w:val="Egyik sem A"/>
          <w:sz w:val="24"/>
          <w:szCs w:val="24"/>
          <w:rtl w:val="0"/>
          <w:lang w:val="en-US"/>
        </w:rPr>
        <w:t xml:space="preserve">ó </w:t>
      </w:r>
      <w:r>
        <w:rPr>
          <w:rStyle w:val="Egyik sem A"/>
          <w:sz w:val="24"/>
          <w:szCs w:val="24"/>
          <w:rtl w:val="0"/>
          <w:lang w:val="en-US"/>
        </w:rPr>
        <w:t>Nyilatkozat (let</w:t>
      </w:r>
      <w:r>
        <w:rPr>
          <w:rStyle w:val="Egyik sem A"/>
          <w:sz w:val="24"/>
          <w:szCs w:val="24"/>
          <w:rtl w:val="0"/>
          <w:lang w:val="en-US"/>
        </w:rPr>
        <w:t>ö</w:t>
      </w:r>
      <w:r>
        <w:rPr>
          <w:rStyle w:val="Egyik sem A"/>
          <w:sz w:val="24"/>
          <w:szCs w:val="24"/>
          <w:rtl w:val="0"/>
          <w:lang w:val="en-US"/>
        </w:rPr>
        <w:t>lthet</w:t>
      </w:r>
      <w:r>
        <w:rPr>
          <w:rStyle w:val="Egyik sem A"/>
          <w:sz w:val="24"/>
          <w:szCs w:val="24"/>
          <w:rtl w:val="0"/>
          <w:lang w:val="en-US"/>
        </w:rPr>
        <w:t>ő</w:t>
      </w:r>
      <w:r>
        <w:rPr>
          <w:rStyle w:val="Egyik sem A"/>
          <w:sz w:val="24"/>
          <w:szCs w:val="24"/>
          <w:rtl w:val="0"/>
          <w:lang w:val="en-US"/>
        </w:rPr>
        <w:t>)</w:t>
      </w:r>
    </w:p>
    <w:p>
      <w:pPr>
        <w:pStyle w:val="List Paragraph"/>
        <w:numPr>
          <w:ilvl w:val="0"/>
          <w:numId w:val="5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ltal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nos Nyilatkozat (let</w:t>
      </w:r>
      <w:r>
        <w:rPr>
          <w:rStyle w:val="Egyik sem"/>
          <w:sz w:val="24"/>
          <w:szCs w:val="24"/>
          <w:rtl w:val="0"/>
          <w:lang w:val="en-US"/>
        </w:rPr>
        <w:t>ö</w:t>
      </w:r>
      <w:r>
        <w:rPr>
          <w:rStyle w:val="Egyik sem"/>
          <w:sz w:val="24"/>
          <w:szCs w:val="24"/>
          <w:rtl w:val="0"/>
          <w:lang w:val="en-US"/>
        </w:rPr>
        <w:t>lthet</w:t>
      </w:r>
      <w:r>
        <w:rPr>
          <w:rStyle w:val="Egyik sem"/>
          <w:sz w:val="24"/>
          <w:szCs w:val="24"/>
          <w:rtl w:val="0"/>
          <w:lang w:val="en-US"/>
        </w:rPr>
        <w:t>ő</w:t>
      </w:r>
      <w:r>
        <w:rPr>
          <w:rStyle w:val="Egyik sem"/>
          <w:sz w:val="24"/>
          <w:szCs w:val="24"/>
          <w:rtl w:val="0"/>
          <w:lang w:val="en-US"/>
        </w:rPr>
        <w:t>)</w:t>
      </w:r>
    </w:p>
    <w:p>
      <w:pPr>
        <w:pStyle w:val="List Paragraph"/>
        <w:numPr>
          <w:ilvl w:val="0"/>
          <w:numId w:val="7"/>
        </w:numPr>
        <w:bidi w:val="0"/>
        <w:ind w:right="0"/>
        <w:jc w:val="both"/>
        <w:rPr>
          <w:sz w:val="24"/>
          <w:szCs w:val="24"/>
          <w:rtl w:val="0"/>
          <w:lang w:val="pt-PT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Nyilatkozat arr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l, hogy a 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nak nincs ad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tartoz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 xml:space="preserve">sa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s az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nkorm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nyzat fel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 xml:space="preserve">é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zemid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j-tartoz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sa, valamint nem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ll perben az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nkorm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nyzattal (let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lthet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)</w:t>
      </w:r>
    </w:p>
    <w:p>
      <w:pPr>
        <w:pStyle w:val="List Paragraph"/>
        <w:numPr>
          <w:ilvl w:val="0"/>
          <w:numId w:val="9"/>
        </w:numPr>
        <w:bidi w:val="0"/>
        <w:ind w:right="0"/>
        <w:jc w:val="both"/>
        <w:rPr>
          <w:sz w:val="24"/>
          <w:szCs w:val="24"/>
          <w:rtl w:val="0"/>
          <w:lang w:val="pt-PT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Nyilatkozat a megval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>sul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projekt 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lts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gvet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l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arr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l, hogy az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nkorm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nyzat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ltal ny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ú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jtott 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mogat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 xml:space="preserve">si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sszeget a 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a 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>zati c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lra haszn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lja fel (let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lthet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)</w:t>
      </w:r>
    </w:p>
    <w:p>
      <w:pPr>
        <w:pStyle w:val="List Paragraph"/>
        <w:numPr>
          <w:ilvl w:val="0"/>
          <w:numId w:val="9"/>
        </w:numPr>
        <w:bidi w:val="0"/>
        <w:ind w:right="0"/>
        <w:jc w:val="both"/>
        <w:rPr>
          <w:sz w:val="24"/>
          <w:szCs w:val="24"/>
          <w:rtl w:val="0"/>
          <w:lang w:val="pt-PT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“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De minimis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 xml:space="preserve">”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nyilatkozat (let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lthet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)</w:t>
      </w:r>
    </w:p>
    <w:p>
      <w:pPr>
        <w:pStyle w:val="List Paragraph"/>
        <w:numPr>
          <w:ilvl w:val="0"/>
          <w:numId w:val="11"/>
        </w:numPr>
        <w:bidi w:val="0"/>
        <w:ind w:right="0"/>
        <w:jc w:val="both"/>
        <w:rPr>
          <w:sz w:val="24"/>
          <w:szCs w:val="24"/>
          <w:rtl w:val="0"/>
          <w:lang w:val="it-IT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>HIPA null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igazol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vagy ad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foly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mla kivonat a F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 xml:space="preserve">rosi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nkorm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nyzatt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 (vid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ki sz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khely eset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 a sz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khely szerinti illet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kes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nkorm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nyzatt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 is)</w:t>
      </w:r>
    </w:p>
    <w:p>
      <w:pPr>
        <w:pStyle w:val="List Paragraph"/>
        <w:numPr>
          <w:ilvl w:val="0"/>
          <w:numId w:val="5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A 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pviseleti jogosults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g igazol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>sa (c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gkivonat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al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>si c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mp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ld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ny 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solata, egy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it-IT"/>
          <w14:textFill>
            <w14:solidFill>
              <w14:srgbClr w14:val="000000"/>
            </w14:solidFill>
          </w14:textFill>
        </w:rPr>
        <w:t>ni 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llalkoz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 eset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 kivonat az egy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ni 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llalkoz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 nyilv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ntart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b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l, amelyb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 meg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llap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that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, hogy a 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llalkoz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s legal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bb 2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ve 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b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nyai sz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khellyel, telephellyel vagy fi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kteleppel rendelkezik);</w:t>
      </w:r>
    </w:p>
    <w:p>
      <w:pPr>
        <w:pStyle w:val="List Paragraph"/>
        <w:rPr>
          <w:rStyle w:val="Egyik sem"/>
          <w:rFonts w:ascii="Cambria" w:cs="Cambria" w:hAnsi="Cambria" w:eastAsia="Cambria"/>
          <w:sz w:val="24"/>
          <w:szCs w:val="24"/>
          <w:u w:val="single"/>
        </w:rPr>
      </w:pPr>
      <w:r>
        <w:rPr>
          <w:rStyle w:val="Egyik sem"/>
          <w:rFonts w:ascii="Cambria" w:hAnsi="Cambria"/>
          <w:sz w:val="24"/>
          <w:szCs w:val="24"/>
          <w:u w:val="single"/>
          <w:rtl w:val="0"/>
          <w:lang w:val="en-US"/>
        </w:rPr>
        <w:t xml:space="preserve">Ingatlannal </w:t>
      </w:r>
      <w:r>
        <w:rPr>
          <w:rStyle w:val="Egyik sem"/>
          <w:rFonts w:ascii="Cambria" w:hAnsi="Cambria" w:hint="default"/>
          <w:sz w:val="24"/>
          <w:szCs w:val="24"/>
          <w:u w:val="single"/>
          <w:rtl w:val="0"/>
          <w:lang w:val="fr-FR"/>
        </w:rPr>
        <w:t>é</w:t>
      </w:r>
      <w:r>
        <w:rPr>
          <w:rStyle w:val="Egyik sem"/>
          <w:rFonts w:ascii="Cambria" w:hAnsi="Cambria"/>
          <w:sz w:val="24"/>
          <w:szCs w:val="24"/>
          <w:u w:val="single"/>
          <w:rtl w:val="0"/>
          <w:lang w:val="en-US"/>
        </w:rPr>
        <w:t>rintett beruh</w:t>
      </w:r>
      <w:r>
        <w:rPr>
          <w:rStyle w:val="Egyik sem"/>
          <w:rFonts w:ascii="Cambria" w:hAnsi="Cambria" w:hint="default"/>
          <w:sz w:val="24"/>
          <w:szCs w:val="24"/>
          <w:u w:val="single"/>
          <w:rtl w:val="0"/>
          <w:lang w:val="en-US"/>
        </w:rPr>
        <w:t>á</w:t>
      </w:r>
      <w:r>
        <w:rPr>
          <w:rStyle w:val="Egyik sem"/>
          <w:rFonts w:ascii="Cambria" w:hAnsi="Cambria"/>
          <w:sz w:val="24"/>
          <w:szCs w:val="24"/>
          <w:u w:val="single"/>
          <w:rtl w:val="0"/>
          <w:lang w:val="en-US"/>
        </w:rPr>
        <w:t>z</w:t>
      </w:r>
      <w:r>
        <w:rPr>
          <w:rStyle w:val="Egyik sem"/>
          <w:rFonts w:ascii="Cambria" w:hAnsi="Cambria" w:hint="default"/>
          <w:sz w:val="24"/>
          <w:szCs w:val="24"/>
          <w:u w:val="single"/>
          <w:rtl w:val="0"/>
          <w:lang w:val="en-US"/>
        </w:rPr>
        <w:t>á</w:t>
      </w:r>
      <w:r>
        <w:rPr>
          <w:rStyle w:val="Egyik sem"/>
          <w:rFonts w:ascii="Cambria" w:hAnsi="Cambria"/>
          <w:sz w:val="24"/>
          <w:szCs w:val="24"/>
          <w:u w:val="single"/>
          <w:rtl w:val="0"/>
          <w:lang w:val="en-US"/>
        </w:rPr>
        <w:t>s eset</w:t>
      </w:r>
      <w:r>
        <w:rPr>
          <w:rStyle w:val="Egyik sem"/>
          <w:rFonts w:ascii="Cambria" w:hAnsi="Cambria" w:hint="default"/>
          <w:sz w:val="24"/>
          <w:szCs w:val="24"/>
          <w:u w:val="single"/>
          <w:rtl w:val="0"/>
          <w:lang w:val="fr-FR"/>
        </w:rPr>
        <w:t>é</w:t>
      </w:r>
      <w:r>
        <w:rPr>
          <w:rStyle w:val="Egyik sem"/>
          <w:rFonts w:ascii="Cambria" w:hAnsi="Cambria"/>
          <w:sz w:val="24"/>
          <w:szCs w:val="24"/>
          <w:u w:val="single"/>
          <w:rtl w:val="0"/>
          <w:lang w:val="de-DE"/>
        </w:rPr>
        <w:t>ben:</w:t>
      </w:r>
    </w:p>
    <w:p>
      <w:pPr>
        <w:pStyle w:val="List Paragraph"/>
        <w:widowControl w:val="0"/>
        <w:numPr>
          <w:ilvl w:val="0"/>
          <w:numId w:val="13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szletes 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ű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szaki le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s,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raj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nlat;</w:t>
      </w:r>
    </w:p>
    <w:p>
      <w:pPr>
        <w:pStyle w:val="Normal0"/>
        <w:widowControl w:val="0"/>
        <w:spacing w:before="20" w:after="0" w:line="240" w:lineRule="auto"/>
        <w:ind w:left="720" w:firstLine="0"/>
        <w:jc w:val="both"/>
        <w:rPr>
          <w:rStyle w:val="Egyik sem"/>
          <w:sz w:val="24"/>
          <w:szCs w:val="24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-    ingatlan energetikai korszer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ű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se eset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 fot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 a 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zatban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rintett ingatlanr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pt-PT"/>
          <w14:textFill>
            <w14:solidFill>
              <w14:srgbClr w14:val="000000"/>
            </w14:solidFill>
          </w14:textFill>
        </w:rPr>
        <w:t>l;</w:t>
      </w:r>
    </w:p>
    <w:p>
      <w:pPr>
        <w:pStyle w:val="List Paragraph"/>
        <w:widowControl w:val="0"/>
        <w:spacing w:before="21" w:after="0" w:line="240" w:lineRule="auto"/>
        <w:jc w:val="both"/>
        <w:rPr>
          <w:rStyle w:val="Egyik sem"/>
          <w:sz w:val="24"/>
          <w:szCs w:val="24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-      ingatlan energetikai korszer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ű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se eset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 az ingatlan tulajdoni lapja;</w:t>
      </w:r>
    </w:p>
    <w:p>
      <w:pPr>
        <w:pStyle w:val="Normal0"/>
        <w:widowControl w:val="0"/>
        <w:spacing w:before="21" w:after="0" w:line="240" w:lineRule="auto"/>
        <w:ind w:left="360" w:firstLine="0"/>
        <w:jc w:val="both"/>
        <w:rPr>
          <w:rStyle w:val="Egyik sem"/>
          <w:sz w:val="24"/>
          <w:szCs w:val="24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       -      b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relt ingatlan eset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 a b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rleti szerz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d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egyszer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ű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solata;</w:t>
      </w:r>
    </w:p>
    <w:p>
      <w:pPr>
        <w:pStyle w:val="Normal0"/>
        <w:widowControl w:val="0"/>
        <w:spacing w:before="21" w:after="0" w:line="240" w:lineRule="auto"/>
        <w:ind w:left="360" w:firstLine="0"/>
        <w:jc w:val="both"/>
        <w:rPr>
          <w:rStyle w:val="Egyik sem"/>
          <w:sz w:val="24"/>
          <w:szCs w:val="24"/>
        </w:rPr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  -  amennyiben b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relt ingatlanon 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nik energetikai korszer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ű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s, az ingatlan tulajdonos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nak hozz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j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rul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nyilatkozata a 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zatban megjel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lt beruh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megval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hoz;</w:t>
      </w:r>
    </w:p>
    <w:p>
      <w:pPr>
        <w:pStyle w:val="Normal0"/>
        <w:spacing w:after="0"/>
        <w:ind w:left="360" w:firstLine="0"/>
        <w:jc w:val="both"/>
      </w:pP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    -  ingatlan energetikai korszer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ű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vonatkoz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ban az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da-DK"/>
          <w14:textFill>
            <w14:solidFill>
              <w14:srgbClr w14:val="000000"/>
            </w14:solidFill>
          </w14:textFill>
        </w:rPr>
        <w:t>let 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ő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megjelen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t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rint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ő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beruh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eset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n (pl. homlokzatot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rint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ő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beruh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sok: a homlokzat h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szigetel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se, ny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csere,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rny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kol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szerkezetek be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se, kl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ma 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ri egys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ge, napelem, napkollektor illetve egy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de-DE"/>
          <w14:textFill>
            <w14:solidFill>
              <w14:srgbClr w14:val="000000"/>
            </w14:solidFill>
          </w14:textFill>
        </w:rPr>
        <w:t>b g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szeti berendez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elhelyez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se stb.) a telep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pi megfelel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g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re vonatkoz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, a telep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nl-NL"/>
          <w14:textFill>
            <w14:solidFill>
              <w14:srgbClr w14:val="000000"/>
            </w14:solidFill>
          </w14:textFill>
        </w:rPr>
        <w:t>p 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delm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 sz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15/2019. (VI. 27.)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sv-SE"/>
          <w14:textFill>
            <w14:solidFill>
              <w14:srgbClr w14:val="000000"/>
            </w14:solidFill>
          </w14:textFill>
        </w:rPr>
        <w:t>ö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nkorm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nyzati rendelet 60.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§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-a szerinti eredm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nyes telep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da-DK"/>
          <w14:textFill>
            <w14:solidFill>
              <w14:srgbClr w14:val="000000"/>
            </w14:solidFill>
          </w14:textFill>
        </w:rPr>
        <w:t>p-v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delmi szakmai konzult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ci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lefolytat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 igazol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eml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keztet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ő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m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solata (A telep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da-DK"/>
          <w14:textFill>
            <w14:solidFill>
              <w14:srgbClr w14:val="000000"/>
            </w14:solidFill>
          </w14:textFill>
        </w:rPr>
        <w:t>p-v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delmi szakmai konzult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ci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lefolytat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 sz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r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szletes 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j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koztat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s a 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lang w:val="en-US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lang w:val="en-US"/>
          <w14:textFill>
            <w14:solidFill>
              <w14:srgbClr w14:val="000000"/>
            </w14:solidFill>
          </w14:textFill>
        </w:rPr>
        <w:instrText xml:space="preserve"> HYPERLINK "https://www.kobanya.hu"</w:instrTex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lang w:val="en-US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www.kobanya.hu</w:t>
      </w:r>
      <w:r>
        <w:rPr/>
        <w:fldChar w:fldCharType="end" w:fldLock="0"/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 honlapon az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de-DE"/>
          <w14:textFill>
            <w14:solidFill>
              <w14:srgbClr w14:val="000000"/>
            </w14:solidFill>
          </w14:textFill>
        </w:rPr>
        <w:t>Ü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gyint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z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s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de-DE"/>
          <w14:textFill>
            <w14:solidFill>
              <w14:srgbClr w14:val="000000"/>
            </w14:solidFill>
          </w14:textFill>
        </w:rPr>
        <w:t>– Ü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gymenetek 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– 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Telep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da-DK"/>
          <w14:textFill>
            <w14:solidFill>
              <w14:srgbClr w14:val="000000"/>
            </w14:solidFill>
          </w14:textFill>
        </w:rPr>
        <w:t>p-v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delmi szakmai konzult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ci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men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pontban tal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lhat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. A telep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da-DK"/>
          <w14:textFill>
            <w14:solidFill>
              <w14:srgbClr w14:val="000000"/>
            </w14:solidFill>
          </w14:textFill>
        </w:rPr>
        <w:t>p-v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delmi konzult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ci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ó 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ir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nti k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relmet 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 annak mell</w:t>
      </w:r>
      <w:r>
        <w:rPr>
          <w:rStyle w:val="Egyik sem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fr-FR"/>
          <w14:textFill>
            <w14:solidFill>
              <w14:srgbClr w14:val="000000"/>
            </w14:solidFill>
          </w14:textFill>
        </w:rPr>
        <w:t>é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kleteit a p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ly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zat beny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ú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jt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s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á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t megel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z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ő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en a 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lang w:val="en-US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lang w:val="en-US"/>
          <w14:textFill>
            <w14:solidFill>
              <w14:srgbClr w14:val="000000"/>
            </w14:solidFill>
          </w14:textFill>
        </w:rPr>
        <w:instrText xml:space="preserve"> HYPERLINK "mailto:hivatal@kobanya.hu"</w:instrTex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lang w:val="en-US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hivatal@kobanya.hu</w:t>
      </w:r>
      <w:r>
        <w:rPr/>
        <w:fldChar w:fldCharType="end" w:fldLock="0"/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 xml:space="preserve"> c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í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mre kell elk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ü</w:t>
      </w:r>
      <w:r>
        <w:rPr>
          <w:rStyle w:val="Hyperlink.0"/>
          <w:caps w:val="0"/>
          <w:smallCaps w:val="0"/>
          <w:strike w:val="0"/>
          <w:dstrike w:val="0"/>
          <w:outline w:val="0"/>
          <w:color w:val="000000"/>
          <w:sz w:val="24"/>
          <w:szCs w:val="24"/>
          <w:u w:val="none" w:color="000000"/>
          <w:vertAlign w:val="baseline"/>
          <w:rtl w:val="0"/>
          <w:lang w:val="en-US"/>
          <w14:textFill>
            <w14:solidFill>
              <w14:srgbClr w14:val="000000"/>
            </w14:solidFill>
          </w14:textFill>
        </w:rPr>
        <w:t>ldeni!)</w:t>
      </w:r>
    </w:p>
    <w:sectPr>
      <w:headerReference w:type="default" r:id="rId4"/>
      <w:footerReference w:type="default" r:id="rId5"/>
      <w:pgSz w:w="11900" w:h="16840" w:orient="portrait"/>
      <w:pgMar w:top="2977" w:right="1417" w:bottom="1701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0"/>
      <w:suppressAutoHyphens w:val="1"/>
      <w:spacing w:after="0" w:line="289" w:lineRule="auto"/>
      <w:jc w:val="center"/>
      <w:rPr>
        <w:rStyle w:val="Egyik sem"/>
        <w:rFonts w:ascii="Times New Roman" w:cs="Times New Roman" w:hAnsi="Times New Roman" w:eastAsia="Times New Roman"/>
        <w:outline w:val="0"/>
        <w:color w:val="4c4c4c"/>
        <w:spacing w:val="-2"/>
        <w:sz w:val="16"/>
        <w:szCs w:val="16"/>
        <w:u w:color="4c4c4c"/>
        <w14:textFill>
          <w14:solidFill>
            <w14:srgbClr w14:val="4C4C4C"/>
          </w14:solidFill>
        </w14:textFill>
      </w:rPr>
    </w:pPr>
    <w:r>
      <w:rPr>
        <w:rStyle w:val="Egyik sem"/>
        <w:rFonts w:ascii="Times New Roman" w:hAnsi="Times New Roman"/>
        <w:outline w:val="0"/>
        <w:color w:val="4c4c4c"/>
        <w:spacing w:val="-2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 xml:space="preserve">BUDAPESTI KERESKEDELMI </w:t>
    </w:r>
    <w:r>
      <w:rPr>
        <w:rStyle w:val="Egyik sem"/>
        <w:rFonts w:ascii="Times New Roman" w:hAnsi="Times New Roman" w:hint="default"/>
        <w:outline w:val="0"/>
        <w:color w:val="4c4c4c"/>
        <w:spacing w:val="-2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>É</w:t>
    </w:r>
    <w:r>
      <w:rPr>
        <w:rStyle w:val="Egyik sem"/>
        <w:rFonts w:ascii="Times New Roman" w:hAnsi="Times New Roman"/>
        <w:outline w:val="0"/>
        <w:color w:val="4c4c4c"/>
        <w:spacing w:val="-2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>S IPARKAMARA</w:t>
    </w:r>
  </w:p>
  <w:p>
    <w:pPr>
      <w:pStyle w:val="footer"/>
      <w:tabs>
        <w:tab w:val="right" w:pos="9046"/>
        <w:tab w:val="clear" w:pos="9072"/>
      </w:tabs>
      <w:jc w:val="center"/>
    </w:pPr>
    <w:r>
      <w:rPr>
        <w:rStyle w:val="Egyik sem"/>
        <w:rFonts w:ascii="Times New Roman" w:hAnsi="Times New Roman"/>
        <w:outline w:val="0"/>
        <w:color w:val="4c4c4c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>1016 Budapest, Krisztina krt. 99.  |  +36 1 488 2000   |  info@bkik.hu  |  www.bkik.hu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046"/>
        <w:tab w:val="clear" w:pos="9072"/>
      </w:tabs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633</wp:posOffset>
          </wp:positionH>
          <wp:positionV relativeFrom="page">
            <wp:posOffset>4445</wp:posOffset>
          </wp:positionV>
          <wp:extent cx="7559041" cy="10692132"/>
          <wp:effectExtent l="0" t="0" r="0" b="0"/>
          <wp:wrapNone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1" cy="1069213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ált 1 stílus"/>
  </w:abstractNum>
  <w:abstractNum w:abstractNumId="1">
    <w:multiLevelType w:val="hybridMultilevel"/>
    <w:styleLink w:val="Importált 1 stílus"/>
    <w:lvl w:ilvl="0">
      <w:start w:val="1"/>
      <w:numFmt w:val="upperRoman"/>
      <w:suff w:val="tab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4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ált 2 stílus"/>
  </w:abstractNum>
  <w:abstractNum w:abstractNumId="3">
    <w:multiLevelType w:val="hybridMultilevel"/>
    <w:styleLink w:val="Importált 2 stílus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portált 2 stílus.0"/>
  </w:abstractNum>
  <w:abstractNum w:abstractNumId="5">
    <w:multiLevelType w:val="hybridMultilevel"/>
    <w:styleLink w:val="Importált 2 stílus.0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Importált 3 stílus"/>
  </w:abstractNum>
  <w:abstractNum w:abstractNumId="7">
    <w:multiLevelType w:val="hybridMultilevel"/>
    <w:styleLink w:val="Importált 3 stílus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Importált 4 stílus"/>
  </w:abstractNum>
  <w:abstractNum w:abstractNumId="9">
    <w:multiLevelType w:val="hybridMultilevel"/>
    <w:styleLink w:val="Importált 4 stílus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Importált 5 stílus"/>
  </w:abstractNum>
  <w:abstractNum w:abstractNumId="11">
    <w:multiLevelType w:val="hybridMultilevel"/>
    <w:styleLink w:val="Importált 5 stílus"/>
    <w:lvl w:ilvl="0">
      <w:start w:val="1"/>
      <w:numFmt w:val="bullet"/>
      <w:suff w:val="tab"/>
      <w:lvlText w:val="-"/>
      <w:lvlJc w:val="left"/>
      <w:pPr>
        <w:ind w:left="1068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788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508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3228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948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668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388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6108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828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2"/>
      <w:lvl w:ilvl="0">
        <w:start w:val="2"/>
        <w:numFmt w:val="upperRoman"/>
        <w:suff w:val="tab"/>
        <w:lvlText w:val="%1."/>
        <w:lvlJc w:val="left"/>
        <w:pPr>
          <w:ind w:left="10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96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2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56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16" w:hanging="2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0">
    <w:name w:val="Normal0"/>
    <w:next w:val="Normal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Egyik sem">
    <w:name w:val="Egyik sem"/>
    <w:rPr>
      <w:lang w:val="en-US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ált 1 stílus">
    <w:name w:val="Importált 1 stílus"/>
    <w:pPr>
      <w:numPr>
        <w:numId w:val="1"/>
      </w:numPr>
    </w:pPr>
  </w:style>
  <w:style w:type="character" w:styleId="Egyik sem A">
    <w:name w:val="Egyik sem A"/>
    <w:basedOn w:val="Egyik sem"/>
    <w:rPr>
      <w:lang w:val="en-US"/>
    </w:rPr>
  </w:style>
  <w:style w:type="numbering" w:styleId="Importált 2 stílus">
    <w:name w:val="Importált 2 stílus"/>
    <w:pPr>
      <w:numPr>
        <w:numId w:val="4"/>
      </w:numPr>
    </w:pPr>
  </w:style>
  <w:style w:type="numbering" w:styleId="Importált 2 stílus.0">
    <w:name w:val="Importált 2 stílus.0"/>
    <w:pPr>
      <w:numPr>
        <w:numId w:val="6"/>
      </w:numPr>
    </w:pPr>
  </w:style>
  <w:style w:type="numbering" w:styleId="Importált 3 stílus">
    <w:name w:val="Importált 3 stílus"/>
    <w:pPr>
      <w:numPr>
        <w:numId w:val="8"/>
      </w:numPr>
    </w:pPr>
  </w:style>
  <w:style w:type="numbering" w:styleId="Importált 4 stílus">
    <w:name w:val="Importált 4 stílus"/>
    <w:pPr>
      <w:numPr>
        <w:numId w:val="10"/>
      </w:numPr>
    </w:pPr>
  </w:style>
  <w:style w:type="numbering" w:styleId="Importált 5 stílus">
    <w:name w:val="Importált 5 stílus"/>
    <w:pPr>
      <w:numPr>
        <w:numId w:val="12"/>
      </w:numPr>
    </w:pPr>
  </w:style>
  <w:style w:type="character" w:styleId="Hyperlink.0">
    <w:name w:val="Hyperlink.0"/>
    <w:basedOn w:val="Egyik sem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z w:val="24"/>
      <w:szCs w:val="24"/>
      <w:u w:val="none" w:color="000000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-téma">
  <a:themeElements>
    <a:clrScheme name="Office-té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é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é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